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4E" w:rsidRDefault="00D7654E" w:rsidP="00D7654E">
      <w:pPr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noProof/>
          <w:color w:val="000000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9525</wp:posOffset>
            </wp:positionV>
            <wp:extent cx="901700" cy="838200"/>
            <wp:effectExtent l="19050" t="0" r="0" b="0"/>
            <wp:wrapSquare wrapText="bothSides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54E" w:rsidRDefault="00D7654E" w:rsidP="00D7654E">
      <w:pPr>
        <w:pStyle w:val="2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                </w:t>
      </w:r>
    </w:p>
    <w:p w:rsidR="00D7654E" w:rsidRDefault="00D7654E" w:rsidP="00D7654E">
      <w:pPr>
        <w:pStyle w:val="2"/>
        <w:rPr>
          <w:rFonts w:ascii="PT Astra Serif" w:hAnsi="PT Astra Serif"/>
          <w:color w:val="000000"/>
          <w:szCs w:val="28"/>
        </w:rPr>
      </w:pPr>
    </w:p>
    <w:p w:rsidR="00D7654E" w:rsidRDefault="00D7654E" w:rsidP="00D7654E">
      <w:pPr>
        <w:pStyle w:val="2"/>
        <w:rPr>
          <w:rFonts w:ascii="PT Astra Serif" w:hAnsi="PT Astra Serif"/>
          <w:color w:val="000000"/>
          <w:szCs w:val="28"/>
        </w:rPr>
      </w:pPr>
    </w:p>
    <w:p w:rsidR="00D7654E" w:rsidRDefault="00D7654E" w:rsidP="00D7654E">
      <w:pPr>
        <w:pStyle w:val="2"/>
        <w:rPr>
          <w:rFonts w:ascii="PT Astra Serif" w:hAnsi="PT Astra Serif"/>
          <w:color w:val="000000"/>
          <w:szCs w:val="28"/>
        </w:rPr>
      </w:pPr>
    </w:p>
    <w:p w:rsidR="00D7654E" w:rsidRPr="001D4BF5" w:rsidRDefault="00D7654E" w:rsidP="00D7654E">
      <w:pPr>
        <w:pStyle w:val="2"/>
        <w:rPr>
          <w:rFonts w:ascii="PT Astra Serif" w:hAnsi="PT Astra Serif"/>
          <w:color w:val="000000"/>
          <w:szCs w:val="28"/>
        </w:rPr>
      </w:pPr>
      <w:r w:rsidRPr="001D4BF5">
        <w:rPr>
          <w:rFonts w:ascii="PT Astra Serif" w:hAnsi="PT Astra Serif"/>
          <w:color w:val="000000"/>
          <w:szCs w:val="28"/>
        </w:rPr>
        <w:t>АДМИНИСТРАЦИЯ</w:t>
      </w:r>
    </w:p>
    <w:p w:rsidR="00D7654E" w:rsidRPr="001D4BF5" w:rsidRDefault="00D7654E" w:rsidP="00D7654E">
      <w:pPr>
        <w:jc w:val="center"/>
        <w:rPr>
          <w:rFonts w:ascii="PT Astra Serif" w:hAnsi="PT Astra Serif"/>
          <w:b/>
          <w:sz w:val="28"/>
          <w:szCs w:val="28"/>
        </w:rPr>
      </w:pPr>
      <w:r w:rsidRPr="001D4BF5">
        <w:rPr>
          <w:rFonts w:ascii="PT Astra Serif" w:hAnsi="PT Astra Serif"/>
          <w:b/>
          <w:sz w:val="28"/>
          <w:szCs w:val="28"/>
        </w:rPr>
        <w:t>НОВОАЛЕКСАНДРОВСКОГО МУНИЦИПАЛЬНОГО ОБРАЗОВАНИЯ</w:t>
      </w:r>
    </w:p>
    <w:p w:rsidR="00D7654E" w:rsidRPr="001D4BF5" w:rsidRDefault="00D7654E" w:rsidP="00D7654E">
      <w:pPr>
        <w:jc w:val="center"/>
        <w:rPr>
          <w:rFonts w:ascii="PT Astra Serif" w:hAnsi="PT Astra Serif"/>
          <w:b/>
          <w:sz w:val="28"/>
          <w:szCs w:val="28"/>
        </w:rPr>
      </w:pPr>
      <w:r w:rsidRPr="001D4BF5"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D7654E" w:rsidRPr="001D4BF5" w:rsidRDefault="00D7654E" w:rsidP="001D4BF5">
      <w:pPr>
        <w:pBdr>
          <w:bottom w:val="single" w:sz="12" w:space="3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1D4BF5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7654E" w:rsidRPr="0001630F" w:rsidRDefault="00D7654E" w:rsidP="00D7654E">
      <w:pPr>
        <w:jc w:val="center"/>
        <w:rPr>
          <w:rFonts w:ascii="PT Astra Serif" w:hAnsi="PT Astra Serif"/>
          <w:b/>
          <w:sz w:val="28"/>
          <w:szCs w:val="28"/>
        </w:rPr>
      </w:pPr>
    </w:p>
    <w:p w:rsidR="00D7654E" w:rsidRDefault="00D7654E" w:rsidP="00D7654E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01630F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01630F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D7654E" w:rsidRPr="0001630F" w:rsidRDefault="00D7654E" w:rsidP="00D7654E">
      <w:pPr>
        <w:jc w:val="center"/>
        <w:rPr>
          <w:rFonts w:ascii="PT Astra Serif" w:hAnsi="PT Astra Serif"/>
          <w:b/>
          <w:sz w:val="32"/>
          <w:szCs w:val="32"/>
        </w:rPr>
      </w:pPr>
    </w:p>
    <w:p w:rsidR="00D7654E" w:rsidRPr="00D7654E" w:rsidRDefault="00D7654E" w:rsidP="00D7654E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 w:val="22"/>
          <w:szCs w:val="28"/>
        </w:rPr>
      </w:pPr>
    </w:p>
    <w:p w:rsidR="00D7654E" w:rsidRPr="00D7654E" w:rsidRDefault="00D7654E" w:rsidP="00D7654E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 w:val="24"/>
          <w:szCs w:val="28"/>
        </w:rPr>
      </w:pPr>
      <w:r w:rsidRPr="00D7654E">
        <w:rPr>
          <w:rFonts w:ascii="PT Astra Serif" w:hAnsi="PT Astra Serif"/>
          <w:b/>
          <w:sz w:val="24"/>
          <w:szCs w:val="28"/>
        </w:rPr>
        <w:t>от  «</w:t>
      </w:r>
      <w:r w:rsidR="005C59C8">
        <w:rPr>
          <w:rFonts w:ascii="PT Astra Serif" w:hAnsi="PT Astra Serif"/>
          <w:b/>
          <w:sz w:val="24"/>
          <w:szCs w:val="28"/>
        </w:rPr>
        <w:t>01</w:t>
      </w:r>
      <w:r w:rsidR="004123F8">
        <w:rPr>
          <w:rFonts w:ascii="PT Astra Serif" w:hAnsi="PT Astra Serif"/>
          <w:b/>
          <w:sz w:val="24"/>
          <w:szCs w:val="28"/>
        </w:rPr>
        <w:t>» марта</w:t>
      </w:r>
      <w:r w:rsidRPr="00D7654E">
        <w:rPr>
          <w:rFonts w:ascii="PT Astra Serif" w:hAnsi="PT Astra Serif"/>
          <w:b/>
          <w:sz w:val="24"/>
          <w:szCs w:val="28"/>
        </w:rPr>
        <w:t xml:space="preserve">  2023г.                                                                            №</w:t>
      </w:r>
      <w:r w:rsidR="008F0F51">
        <w:rPr>
          <w:rFonts w:ascii="PT Astra Serif" w:hAnsi="PT Astra Serif"/>
          <w:b/>
          <w:sz w:val="24"/>
          <w:szCs w:val="28"/>
        </w:rPr>
        <w:t>05</w:t>
      </w:r>
    </w:p>
    <w:p w:rsidR="00D7654E" w:rsidRPr="00117DDC" w:rsidRDefault="00D7654E" w:rsidP="00D7654E">
      <w:pPr>
        <w:jc w:val="center"/>
      </w:pPr>
      <w:proofErr w:type="spellStart"/>
      <w:r w:rsidRPr="0001630F">
        <w:rPr>
          <w:rFonts w:ascii="PT Astra Serif" w:hAnsi="PT Astra Serif"/>
          <w:sz w:val="22"/>
          <w:szCs w:val="32"/>
        </w:rPr>
        <w:t>с</w:t>
      </w:r>
      <w:proofErr w:type="gramStart"/>
      <w:r w:rsidRPr="0001630F">
        <w:rPr>
          <w:rFonts w:ascii="PT Astra Serif" w:hAnsi="PT Astra Serif"/>
          <w:sz w:val="22"/>
          <w:szCs w:val="32"/>
        </w:rPr>
        <w:t>.Н</w:t>
      </w:r>
      <w:proofErr w:type="gramEnd"/>
      <w:r w:rsidRPr="0001630F">
        <w:rPr>
          <w:rFonts w:ascii="PT Astra Serif" w:hAnsi="PT Astra Serif"/>
          <w:sz w:val="22"/>
          <w:szCs w:val="32"/>
        </w:rPr>
        <w:t>овоалександровка</w:t>
      </w:r>
      <w:proofErr w:type="spellEnd"/>
    </w:p>
    <w:p w:rsidR="00D7654E" w:rsidRPr="0001630F" w:rsidRDefault="00D7654E" w:rsidP="00D7654E">
      <w:pPr>
        <w:rPr>
          <w:rFonts w:ascii="PT Astra Serif" w:hAnsi="PT Astra Serif"/>
        </w:rPr>
      </w:pPr>
    </w:p>
    <w:p w:rsidR="00D7654E" w:rsidRPr="0001630F" w:rsidRDefault="00D7654E" w:rsidP="00D7654E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C2481B" w:rsidRPr="00C2481B" w:rsidRDefault="00EC68E8" w:rsidP="00C2481B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C2481B" w:rsidRPr="00C2481B">
        <w:rPr>
          <w:rFonts w:ascii="PT Astra Serif" w:hAnsi="PT Astra Serif"/>
          <w:b/>
          <w:sz w:val="24"/>
          <w:szCs w:val="24"/>
        </w:rPr>
        <w:t xml:space="preserve">Об утверждении Положения о системе </w:t>
      </w:r>
    </w:p>
    <w:p w:rsidR="00D7654E" w:rsidRDefault="00C2481B" w:rsidP="00C2481B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  <w:r w:rsidRPr="00C2481B">
        <w:rPr>
          <w:rFonts w:ascii="PT Astra Serif" w:hAnsi="PT Astra Serif"/>
          <w:b/>
          <w:sz w:val="24"/>
          <w:szCs w:val="24"/>
        </w:rPr>
        <w:t xml:space="preserve">управления охраной труда </w:t>
      </w:r>
      <w:r w:rsidR="009A299C">
        <w:rPr>
          <w:rFonts w:ascii="PT Astra Serif" w:hAnsi="PT Astra Serif"/>
          <w:b/>
          <w:sz w:val="24"/>
          <w:szCs w:val="24"/>
        </w:rPr>
        <w:t xml:space="preserve"> А</w:t>
      </w:r>
      <w:r w:rsidR="00EC68E8">
        <w:rPr>
          <w:rFonts w:ascii="PT Astra Serif" w:hAnsi="PT Astra Serif"/>
          <w:b/>
          <w:sz w:val="24"/>
          <w:szCs w:val="24"/>
        </w:rPr>
        <w:t xml:space="preserve">дминистрации </w:t>
      </w:r>
      <w:r w:rsidR="00D7654E" w:rsidRPr="00D7654E">
        <w:rPr>
          <w:rFonts w:ascii="PT Astra Serif" w:hAnsi="PT Astra Serif"/>
          <w:b/>
          <w:sz w:val="24"/>
          <w:szCs w:val="24"/>
        </w:rPr>
        <w:t xml:space="preserve"> Новоалександровского</w:t>
      </w:r>
    </w:p>
    <w:p w:rsidR="00D7654E" w:rsidRDefault="00D7654E" w:rsidP="00D7654E">
      <w:pPr>
        <w:rPr>
          <w:rFonts w:ascii="PT Astra Serif" w:hAnsi="PT Astra Serif"/>
          <w:b/>
          <w:sz w:val="24"/>
          <w:szCs w:val="24"/>
        </w:rPr>
      </w:pPr>
      <w:r w:rsidRPr="00D7654E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  <w:r>
        <w:rPr>
          <w:rFonts w:ascii="PT Astra Serif" w:hAnsi="PT Astra Serif"/>
          <w:b/>
          <w:sz w:val="24"/>
          <w:szCs w:val="24"/>
        </w:rPr>
        <w:t xml:space="preserve"> Александрово-Гайского</w:t>
      </w:r>
    </w:p>
    <w:p w:rsidR="00D7654E" w:rsidRPr="00D7654E" w:rsidRDefault="008A395C" w:rsidP="00D7654E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муниципального ра</w:t>
      </w:r>
      <w:r w:rsidR="00D7654E">
        <w:rPr>
          <w:rFonts w:ascii="PT Astra Serif" w:hAnsi="PT Astra Serif"/>
          <w:b/>
          <w:sz w:val="24"/>
          <w:szCs w:val="24"/>
        </w:rPr>
        <w:t>й</w:t>
      </w:r>
      <w:r>
        <w:rPr>
          <w:rFonts w:ascii="PT Astra Serif" w:hAnsi="PT Astra Serif"/>
          <w:b/>
          <w:sz w:val="24"/>
          <w:szCs w:val="24"/>
        </w:rPr>
        <w:t>о</w:t>
      </w:r>
      <w:r w:rsidR="00D7654E">
        <w:rPr>
          <w:rFonts w:ascii="PT Astra Serif" w:hAnsi="PT Astra Serif"/>
          <w:b/>
          <w:sz w:val="24"/>
          <w:szCs w:val="24"/>
        </w:rPr>
        <w:t>на Саратовской области</w:t>
      </w:r>
    </w:p>
    <w:p w:rsidR="00D7654E" w:rsidRPr="0001630F" w:rsidRDefault="00D7654E" w:rsidP="00D7654E">
      <w:pPr>
        <w:rPr>
          <w:rFonts w:ascii="PT Astra Serif" w:hAnsi="PT Astra Serif"/>
        </w:rPr>
      </w:pPr>
    </w:p>
    <w:p w:rsidR="00D7654E" w:rsidRDefault="00D7654E" w:rsidP="00D7654E">
      <w:pPr>
        <w:jc w:val="both"/>
        <w:rPr>
          <w:rFonts w:ascii="PT Astra Serif" w:hAnsi="PT Astra Serif"/>
          <w:sz w:val="28"/>
          <w:szCs w:val="28"/>
        </w:rPr>
      </w:pPr>
    </w:p>
    <w:p w:rsidR="00CE65BD" w:rsidRPr="00CE65BD" w:rsidRDefault="00C2481B" w:rsidP="0016332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</w:t>
      </w:r>
      <w:r w:rsidRPr="00C2481B">
        <w:rPr>
          <w:rFonts w:ascii="PT Astra Serif" w:hAnsi="PT Astra Serif"/>
          <w:sz w:val="28"/>
          <w:szCs w:val="28"/>
        </w:rPr>
        <w:t xml:space="preserve"> соответствии с Трудовым кодексом Российской Федерации, Примерным положением о системе управления охраной труда, утвержденным приказом Министерства труда и социальной защиты Российской Федерации от 29.10.2021 г. № 776н «Об утверждении Примерного положения о си</w:t>
      </w:r>
      <w:r>
        <w:rPr>
          <w:rFonts w:ascii="PT Astra Serif" w:hAnsi="PT Astra Serif"/>
          <w:sz w:val="28"/>
          <w:szCs w:val="28"/>
        </w:rPr>
        <w:t>стеме управления охраной труда»,</w:t>
      </w:r>
      <w:r w:rsidR="00CE65BD">
        <w:rPr>
          <w:rFonts w:ascii="PT Astra Serif" w:hAnsi="PT Astra Serif"/>
          <w:sz w:val="28"/>
          <w:szCs w:val="28"/>
        </w:rPr>
        <w:t xml:space="preserve"> А</w:t>
      </w:r>
      <w:r w:rsidR="00CE65BD" w:rsidRPr="00CE65BD">
        <w:rPr>
          <w:rFonts w:ascii="PT Astra Serif" w:hAnsi="PT Astra Serif"/>
          <w:sz w:val="28"/>
          <w:szCs w:val="28"/>
        </w:rPr>
        <w:t xml:space="preserve">дминистрация Новоалександровского муниципального образования </w:t>
      </w:r>
    </w:p>
    <w:p w:rsidR="00C2481B" w:rsidRPr="00C2481B" w:rsidRDefault="00C2481B" w:rsidP="00CE65BD">
      <w:pPr>
        <w:ind w:left="795"/>
        <w:jc w:val="both"/>
        <w:rPr>
          <w:rFonts w:ascii="PT Astra Serif" w:hAnsi="PT Astra Serif"/>
          <w:sz w:val="28"/>
          <w:szCs w:val="28"/>
        </w:rPr>
      </w:pPr>
    </w:p>
    <w:p w:rsidR="00DC5D68" w:rsidRDefault="00C2481B" w:rsidP="00CE65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0B53BE" w:rsidRDefault="000B53BE" w:rsidP="00D7654E">
      <w:pPr>
        <w:jc w:val="both"/>
        <w:rPr>
          <w:rFonts w:ascii="PT Astra Serif" w:hAnsi="PT Astra Serif"/>
          <w:sz w:val="28"/>
          <w:szCs w:val="28"/>
        </w:rPr>
      </w:pPr>
    </w:p>
    <w:p w:rsidR="000B53BE" w:rsidRDefault="000B53BE" w:rsidP="000B53B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</w:t>
      </w:r>
      <w:r w:rsidR="00CE65BD"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0B53BE">
        <w:rPr>
          <w:rFonts w:ascii="PT Astra Serif" w:hAnsi="PT Astra Serif"/>
          <w:b/>
          <w:sz w:val="28"/>
          <w:szCs w:val="28"/>
        </w:rPr>
        <w:t>ПОСТАНОВЛЯЕТ:</w:t>
      </w:r>
    </w:p>
    <w:p w:rsidR="00CE65BD" w:rsidRDefault="00CE65BD" w:rsidP="000B53BE">
      <w:pPr>
        <w:jc w:val="both"/>
        <w:rPr>
          <w:rFonts w:ascii="PT Astra Serif" w:hAnsi="PT Astra Serif"/>
          <w:b/>
          <w:sz w:val="28"/>
          <w:szCs w:val="28"/>
        </w:rPr>
      </w:pPr>
    </w:p>
    <w:p w:rsidR="000B53BE" w:rsidRPr="000B53BE" w:rsidRDefault="009A3114" w:rsidP="00163328">
      <w:pPr>
        <w:pStyle w:val="a3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</w:t>
      </w:r>
      <w:r w:rsidR="00B11C71">
        <w:rPr>
          <w:rFonts w:ascii="PT Astra Serif" w:hAnsi="PT Astra Serif"/>
          <w:sz w:val="28"/>
          <w:szCs w:val="28"/>
        </w:rPr>
        <w:t xml:space="preserve"> П</w:t>
      </w:r>
      <w:r w:rsidR="000B53BE">
        <w:rPr>
          <w:rFonts w:ascii="PT Astra Serif" w:hAnsi="PT Astra Serif"/>
          <w:sz w:val="28"/>
          <w:szCs w:val="28"/>
        </w:rPr>
        <w:t xml:space="preserve">оложение о системе управления охраной труда </w:t>
      </w:r>
      <w:r w:rsidR="00B11C71">
        <w:rPr>
          <w:rFonts w:ascii="PT Astra Serif" w:hAnsi="PT Astra Serif"/>
          <w:sz w:val="28"/>
          <w:szCs w:val="28"/>
        </w:rPr>
        <w:t>в А</w:t>
      </w:r>
      <w:r w:rsidR="000B53BE" w:rsidRPr="000B53BE">
        <w:rPr>
          <w:rFonts w:ascii="PT Astra Serif" w:hAnsi="PT Astra Serif"/>
          <w:sz w:val="28"/>
          <w:szCs w:val="28"/>
        </w:rPr>
        <w:t>дминистрации Новоалександровского муниципального образования Александрово-Гайского</w:t>
      </w:r>
      <w:r w:rsidR="00571F33">
        <w:rPr>
          <w:rFonts w:ascii="PT Astra Serif" w:hAnsi="PT Astra Serif"/>
          <w:sz w:val="28"/>
          <w:szCs w:val="28"/>
        </w:rPr>
        <w:t xml:space="preserve"> муниципального</w:t>
      </w:r>
      <w:bookmarkStart w:id="0" w:name="_GoBack"/>
      <w:bookmarkEnd w:id="0"/>
      <w:r w:rsidR="000B53BE" w:rsidRPr="000B53BE">
        <w:rPr>
          <w:rFonts w:ascii="PT Astra Serif" w:hAnsi="PT Astra Serif"/>
          <w:sz w:val="28"/>
          <w:szCs w:val="28"/>
        </w:rPr>
        <w:t xml:space="preserve"> района Саратовской области</w:t>
      </w:r>
      <w:r w:rsidR="008F0F51">
        <w:rPr>
          <w:rFonts w:ascii="PT Astra Serif" w:hAnsi="PT Astra Serif"/>
          <w:sz w:val="28"/>
          <w:szCs w:val="28"/>
        </w:rPr>
        <w:t>.</w:t>
      </w:r>
    </w:p>
    <w:p w:rsidR="00CD2EA6" w:rsidRPr="00163328" w:rsidRDefault="00CD2EA6" w:rsidP="00163328">
      <w:pPr>
        <w:pStyle w:val="a3"/>
        <w:numPr>
          <w:ilvl w:val="0"/>
          <w:numId w:val="8"/>
        </w:numPr>
        <w:rPr>
          <w:rFonts w:ascii="PT Astra Serif" w:hAnsi="PT Astra Serif"/>
          <w:sz w:val="28"/>
          <w:szCs w:val="28"/>
        </w:rPr>
      </w:pPr>
      <w:r w:rsidRPr="00163328">
        <w:rPr>
          <w:rFonts w:ascii="PT Astra Serif" w:hAnsi="PT Astra Serif"/>
          <w:sz w:val="28"/>
          <w:szCs w:val="28"/>
        </w:rPr>
        <w:t xml:space="preserve">Настоящее положения    вступает в силу с момента его подписания. </w:t>
      </w:r>
    </w:p>
    <w:p w:rsidR="00CD2EA6" w:rsidRPr="00163328" w:rsidRDefault="009103C0" w:rsidP="00163328">
      <w:pPr>
        <w:pStyle w:val="a3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163328">
        <w:rPr>
          <w:rFonts w:ascii="PT Astra Serif" w:hAnsi="PT Astra Serif"/>
          <w:sz w:val="28"/>
          <w:szCs w:val="28"/>
        </w:rPr>
        <w:t>Контроль  за</w:t>
      </w:r>
      <w:proofErr w:type="gramEnd"/>
      <w:r w:rsidRPr="00163328">
        <w:rPr>
          <w:rFonts w:ascii="PT Astra Serif" w:hAnsi="PT Astra Serif"/>
          <w:sz w:val="28"/>
          <w:szCs w:val="28"/>
        </w:rPr>
        <w:t xml:space="preserve"> исполнением  настоящего постановления  оставляю  за собой</w:t>
      </w:r>
      <w:r w:rsidR="008F0F51" w:rsidRPr="00163328">
        <w:rPr>
          <w:rFonts w:ascii="PT Astra Serif" w:hAnsi="PT Astra Serif"/>
          <w:sz w:val="28"/>
          <w:szCs w:val="28"/>
        </w:rPr>
        <w:t>.</w:t>
      </w:r>
    </w:p>
    <w:p w:rsidR="000B53BE" w:rsidRDefault="000B53BE" w:rsidP="00D7654E">
      <w:pPr>
        <w:jc w:val="both"/>
        <w:rPr>
          <w:rFonts w:ascii="PT Astra Serif" w:hAnsi="PT Astra Serif"/>
          <w:sz w:val="28"/>
          <w:szCs w:val="28"/>
        </w:rPr>
      </w:pPr>
    </w:p>
    <w:p w:rsidR="00DC5D68" w:rsidRDefault="000B53BE" w:rsidP="00D7654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D7654E" w:rsidRPr="0001630F" w:rsidRDefault="000B53BE" w:rsidP="00D7654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D7654E" w:rsidRPr="0001630F" w:rsidRDefault="00D7654E" w:rsidP="00D7654E">
      <w:pPr>
        <w:jc w:val="both"/>
        <w:rPr>
          <w:rFonts w:ascii="PT Astra Serif" w:hAnsi="PT Astra Serif"/>
          <w:b/>
          <w:sz w:val="28"/>
          <w:szCs w:val="28"/>
        </w:rPr>
      </w:pPr>
      <w:r w:rsidRPr="0001630F">
        <w:rPr>
          <w:rFonts w:ascii="PT Astra Serif" w:hAnsi="PT Astra Serif"/>
          <w:b/>
          <w:sz w:val="28"/>
          <w:szCs w:val="28"/>
        </w:rPr>
        <w:t xml:space="preserve">Глава Новоалександровского  </w:t>
      </w:r>
    </w:p>
    <w:p w:rsidR="00D7654E" w:rsidRDefault="00D7654E" w:rsidP="00D7654E">
      <w:pPr>
        <w:jc w:val="both"/>
        <w:rPr>
          <w:rFonts w:ascii="PT Astra Serif" w:hAnsi="PT Astra Serif"/>
          <w:b/>
          <w:sz w:val="28"/>
          <w:szCs w:val="28"/>
        </w:rPr>
      </w:pPr>
      <w:r w:rsidRPr="0001630F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В.В. </w:t>
      </w:r>
      <w:proofErr w:type="spellStart"/>
      <w:r w:rsidRPr="0001630F">
        <w:rPr>
          <w:rFonts w:ascii="PT Astra Serif" w:hAnsi="PT Astra Serif"/>
          <w:b/>
          <w:sz w:val="28"/>
          <w:szCs w:val="28"/>
        </w:rPr>
        <w:t>Аубекерова</w:t>
      </w:r>
      <w:proofErr w:type="spellEnd"/>
    </w:p>
    <w:p w:rsidR="009103C0" w:rsidRDefault="009103C0" w:rsidP="00D7654E">
      <w:pPr>
        <w:jc w:val="both"/>
        <w:rPr>
          <w:rFonts w:ascii="PT Astra Serif" w:hAnsi="PT Astra Serif"/>
          <w:b/>
          <w:sz w:val="28"/>
          <w:szCs w:val="28"/>
        </w:rPr>
      </w:pPr>
    </w:p>
    <w:p w:rsidR="007A73AA" w:rsidRDefault="007A73AA"/>
    <w:p w:rsidR="000D3BF9" w:rsidRDefault="000D3BF9"/>
    <w:p w:rsidR="009103C0" w:rsidRPr="00084E47" w:rsidRDefault="000D3BF9" w:rsidP="00084E47">
      <w:pPr>
        <w:jc w:val="right"/>
        <w:rPr>
          <w:sz w:val="22"/>
          <w:szCs w:val="22"/>
        </w:rPr>
      </w:pPr>
      <w:r w:rsidRPr="00084E47">
        <w:rPr>
          <w:sz w:val="22"/>
          <w:szCs w:val="22"/>
        </w:rPr>
        <w:t>Приложение № 1 к постановлению</w:t>
      </w:r>
    </w:p>
    <w:p w:rsidR="00B42071" w:rsidRPr="00084E47" w:rsidRDefault="00B11C71" w:rsidP="00084E47">
      <w:pPr>
        <w:jc w:val="right"/>
        <w:rPr>
          <w:sz w:val="22"/>
          <w:szCs w:val="22"/>
        </w:rPr>
      </w:pPr>
      <w:r w:rsidRPr="00084E47">
        <w:rPr>
          <w:sz w:val="22"/>
          <w:szCs w:val="22"/>
        </w:rPr>
        <w:t>А</w:t>
      </w:r>
      <w:r w:rsidR="000D3BF9" w:rsidRPr="00084E47">
        <w:rPr>
          <w:sz w:val="22"/>
          <w:szCs w:val="22"/>
        </w:rPr>
        <w:t>дм</w:t>
      </w:r>
      <w:r w:rsidR="00C17D2B" w:rsidRPr="00084E47">
        <w:rPr>
          <w:sz w:val="22"/>
          <w:szCs w:val="22"/>
        </w:rPr>
        <w:t xml:space="preserve">инистрации </w:t>
      </w:r>
      <w:r w:rsidR="00EB0C8F" w:rsidRPr="00084E47">
        <w:rPr>
          <w:sz w:val="22"/>
          <w:szCs w:val="22"/>
        </w:rPr>
        <w:t xml:space="preserve"> </w:t>
      </w:r>
      <w:r w:rsidR="00B42071" w:rsidRPr="00084E47">
        <w:rPr>
          <w:sz w:val="22"/>
          <w:szCs w:val="22"/>
        </w:rPr>
        <w:t xml:space="preserve">  Новоалександровского</w:t>
      </w:r>
    </w:p>
    <w:p w:rsidR="000D3BF9" w:rsidRPr="00084E47" w:rsidRDefault="00C17D2B" w:rsidP="00084E47">
      <w:pPr>
        <w:jc w:val="right"/>
        <w:rPr>
          <w:sz w:val="22"/>
          <w:szCs w:val="22"/>
        </w:rPr>
      </w:pPr>
      <w:r w:rsidRPr="00084E47">
        <w:rPr>
          <w:sz w:val="22"/>
          <w:szCs w:val="22"/>
        </w:rPr>
        <w:t>муниципального</w:t>
      </w:r>
      <w:r w:rsidR="002A0293" w:rsidRPr="00084E47">
        <w:rPr>
          <w:sz w:val="22"/>
          <w:szCs w:val="22"/>
        </w:rPr>
        <w:t xml:space="preserve"> </w:t>
      </w:r>
      <w:r w:rsidRPr="00084E47">
        <w:rPr>
          <w:sz w:val="22"/>
          <w:szCs w:val="22"/>
        </w:rPr>
        <w:t>образования</w:t>
      </w:r>
    </w:p>
    <w:p w:rsidR="008D57FA" w:rsidRPr="00084E47" w:rsidRDefault="005C59C8" w:rsidP="00084E47">
      <w:pPr>
        <w:jc w:val="right"/>
        <w:rPr>
          <w:sz w:val="22"/>
          <w:szCs w:val="22"/>
        </w:rPr>
      </w:pPr>
      <w:r w:rsidRPr="00084E47">
        <w:rPr>
          <w:sz w:val="22"/>
          <w:szCs w:val="22"/>
        </w:rPr>
        <w:t>от «01»марта</w:t>
      </w:r>
      <w:r w:rsidR="000D3BF9" w:rsidRPr="00084E47">
        <w:rPr>
          <w:sz w:val="22"/>
          <w:szCs w:val="22"/>
        </w:rPr>
        <w:t>202</w:t>
      </w:r>
      <w:r w:rsidR="00B42071" w:rsidRPr="00084E47">
        <w:rPr>
          <w:sz w:val="22"/>
          <w:szCs w:val="22"/>
        </w:rPr>
        <w:t>3</w:t>
      </w:r>
      <w:r w:rsidR="000D3BF9" w:rsidRPr="00084E47">
        <w:rPr>
          <w:sz w:val="22"/>
          <w:szCs w:val="22"/>
        </w:rPr>
        <w:t xml:space="preserve">  г. </w:t>
      </w:r>
      <w:r w:rsidRPr="00084E47">
        <w:rPr>
          <w:sz w:val="22"/>
          <w:szCs w:val="22"/>
        </w:rPr>
        <w:t>№05</w:t>
      </w:r>
    </w:p>
    <w:p w:rsidR="000D3BF9" w:rsidRPr="00084E47" w:rsidRDefault="008D57FA" w:rsidP="000D3BF9">
      <w:pPr>
        <w:rPr>
          <w:b/>
          <w:sz w:val="22"/>
          <w:szCs w:val="22"/>
        </w:rPr>
      </w:pPr>
      <w:r w:rsidRPr="00084E4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0D3BF9" w:rsidRPr="00EB0C8F" w:rsidRDefault="000D3BF9" w:rsidP="000D3BF9">
      <w:pPr>
        <w:rPr>
          <w:b/>
          <w:sz w:val="22"/>
          <w:szCs w:val="22"/>
        </w:rPr>
      </w:pPr>
      <w:r w:rsidRPr="00EB0C8F">
        <w:rPr>
          <w:b/>
          <w:sz w:val="22"/>
          <w:szCs w:val="22"/>
        </w:rPr>
        <w:t xml:space="preserve">                                                                       Положение                    </w:t>
      </w:r>
    </w:p>
    <w:p w:rsidR="000D3BF9" w:rsidRPr="00EB0C8F" w:rsidRDefault="000D3BF9" w:rsidP="000D3BF9">
      <w:pPr>
        <w:rPr>
          <w:sz w:val="22"/>
          <w:szCs w:val="22"/>
        </w:rPr>
      </w:pPr>
      <w:r w:rsidRPr="00EB0C8F">
        <w:rPr>
          <w:b/>
          <w:sz w:val="22"/>
          <w:szCs w:val="22"/>
        </w:rPr>
        <w:t>о систе</w:t>
      </w:r>
      <w:r w:rsidR="00B11C71">
        <w:rPr>
          <w:b/>
          <w:sz w:val="22"/>
          <w:szCs w:val="22"/>
        </w:rPr>
        <w:t>ме  управления охраной труда в А</w:t>
      </w:r>
      <w:r w:rsidRPr="00EB0C8F">
        <w:rPr>
          <w:b/>
          <w:sz w:val="22"/>
          <w:szCs w:val="22"/>
        </w:rPr>
        <w:t>дм</w:t>
      </w:r>
      <w:r w:rsidR="002A0293" w:rsidRPr="00EB0C8F">
        <w:rPr>
          <w:b/>
          <w:sz w:val="22"/>
          <w:szCs w:val="22"/>
        </w:rPr>
        <w:t>инистрации Новоалександровского</w:t>
      </w:r>
      <w:r w:rsidRPr="00EB0C8F">
        <w:rPr>
          <w:b/>
          <w:sz w:val="22"/>
          <w:szCs w:val="22"/>
        </w:rPr>
        <w:t xml:space="preserve"> муниципального </w:t>
      </w:r>
      <w:r w:rsidR="002A0293" w:rsidRPr="00EB0C8F">
        <w:rPr>
          <w:b/>
          <w:sz w:val="22"/>
          <w:szCs w:val="22"/>
        </w:rPr>
        <w:t>образования Александрово-Гайского района</w:t>
      </w:r>
      <w:r w:rsidRPr="00EB0C8F">
        <w:rPr>
          <w:b/>
          <w:sz w:val="22"/>
          <w:szCs w:val="22"/>
        </w:rPr>
        <w:t xml:space="preserve"> Саратовской области</w:t>
      </w:r>
    </w:p>
    <w:p w:rsidR="000D3BF9" w:rsidRPr="00EB0C8F" w:rsidRDefault="000D3BF9" w:rsidP="000D3BF9">
      <w:pPr>
        <w:rPr>
          <w:b/>
          <w:bCs/>
          <w:sz w:val="22"/>
          <w:szCs w:val="22"/>
        </w:rPr>
      </w:pPr>
      <w:r w:rsidRPr="00EB0C8F">
        <w:rPr>
          <w:b/>
          <w:bCs/>
          <w:sz w:val="22"/>
          <w:szCs w:val="22"/>
        </w:rPr>
        <w:t xml:space="preserve">                                                           </w:t>
      </w:r>
      <w:r w:rsidRPr="00EB0C8F">
        <w:rPr>
          <w:b/>
          <w:bCs/>
          <w:sz w:val="22"/>
          <w:szCs w:val="22"/>
          <w:lang w:val="en-US"/>
        </w:rPr>
        <w:t>I</w:t>
      </w:r>
      <w:r w:rsidRPr="00EB0C8F">
        <w:rPr>
          <w:b/>
          <w:bCs/>
          <w:sz w:val="22"/>
          <w:szCs w:val="22"/>
        </w:rPr>
        <w:t>. ОБЩИЕ ПОЛОЖЕНИЯ</w:t>
      </w:r>
    </w:p>
    <w:p w:rsidR="000D3BF9" w:rsidRPr="00EB0C8F" w:rsidRDefault="00084E47" w:rsidP="00084E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 w:rsidR="000D3BF9" w:rsidRPr="00EB0C8F">
        <w:rPr>
          <w:sz w:val="22"/>
          <w:szCs w:val="22"/>
        </w:rPr>
        <w:t xml:space="preserve">Настоящее Положение о системе управления охраной труда в администрации </w:t>
      </w:r>
      <w:r w:rsidR="00EB0C8F">
        <w:rPr>
          <w:sz w:val="22"/>
          <w:szCs w:val="22"/>
        </w:rPr>
        <w:t xml:space="preserve">Новоалександровского муниципального образования </w:t>
      </w:r>
      <w:r w:rsidR="000D3BF9" w:rsidRPr="00EB0C8F">
        <w:rPr>
          <w:sz w:val="22"/>
          <w:szCs w:val="22"/>
        </w:rPr>
        <w:t>Александрово-Гайского муниципального района Саратовской области (далее - Положение) разработано в соответствии с Трудовым кодексом Российской Федерации, Примерным положением о системе управления охраной труда, утвержденным приказом Министерства труда и социальной защиты Российской Федерации от 29.10.2021 г. № 776н «Об утверждении Примерного положения о системе управления охраной труда».</w:t>
      </w:r>
      <w:proofErr w:type="gramEnd"/>
    </w:p>
    <w:p w:rsidR="000D3BF9" w:rsidRPr="00EB0C8F" w:rsidRDefault="00084E47" w:rsidP="00084E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D3BF9" w:rsidRPr="00EB0C8F">
        <w:rPr>
          <w:sz w:val="22"/>
          <w:szCs w:val="22"/>
        </w:rPr>
        <w:t xml:space="preserve"> Положение о системе управления охраной труда устанавливает требования к построению системы управления охраной труда (далее - СУОТ).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Создание и обеспечение эффективного функционирования системы управления охраной труда осуществляется с учетом специфики деятельности организации, в рамках Политики в области охраны труда, с учетом мнения первичной профсоюзной организации.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Ответственность за организацию и координацию работы по</w:t>
      </w:r>
      <w:r w:rsidR="0012459E">
        <w:rPr>
          <w:sz w:val="22"/>
          <w:szCs w:val="22"/>
        </w:rPr>
        <w:t xml:space="preserve"> охране труда в  администрации </w:t>
      </w:r>
      <w:r w:rsidR="00EB0C8F" w:rsidRPr="00EB0C8F">
        <w:rPr>
          <w:sz w:val="22"/>
          <w:szCs w:val="22"/>
        </w:rPr>
        <w:t xml:space="preserve"> Новоалександровского муниципального образования </w:t>
      </w:r>
      <w:r w:rsidR="00EB0C8F">
        <w:rPr>
          <w:sz w:val="22"/>
          <w:szCs w:val="22"/>
        </w:rPr>
        <w:t xml:space="preserve"> А</w:t>
      </w:r>
      <w:r w:rsidRPr="00EB0C8F">
        <w:rPr>
          <w:sz w:val="22"/>
          <w:szCs w:val="22"/>
        </w:rPr>
        <w:t xml:space="preserve">лександрово-Гайского муниципального района Саратовской области (далее - Администрация) возложить </w:t>
      </w:r>
      <w:proofErr w:type="gramStart"/>
      <w:r w:rsidRPr="00EB0C8F">
        <w:rPr>
          <w:sz w:val="22"/>
          <w:szCs w:val="22"/>
        </w:rPr>
        <w:t>на</w:t>
      </w:r>
      <w:proofErr w:type="gramEnd"/>
      <w:r w:rsidRPr="00EB0C8F">
        <w:rPr>
          <w:sz w:val="22"/>
          <w:szCs w:val="22"/>
        </w:rPr>
        <w:t xml:space="preserve"> ответственного  по охране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3.</w:t>
      </w:r>
      <w:r w:rsidR="00084E47">
        <w:rPr>
          <w:sz w:val="22"/>
          <w:szCs w:val="22"/>
        </w:rPr>
        <w:t xml:space="preserve"> </w:t>
      </w:r>
      <w:r w:rsidRPr="00EB0C8F">
        <w:rPr>
          <w:sz w:val="22"/>
          <w:szCs w:val="22"/>
        </w:rPr>
        <w:t xml:space="preserve"> СУОТ представляет собой единство процедур и порядков функционирования СУОТ, включая планирование и реализацию мероприятий по управлению профессиональными рисками, улучшению условий труда, эффективной организации работ по охране труда на рабочих местах и развитию культуры безопасности на всех уровнях управления.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4. </w:t>
      </w:r>
      <w:proofErr w:type="gramStart"/>
      <w:r w:rsidRPr="00EB0C8F">
        <w:rPr>
          <w:sz w:val="22"/>
          <w:szCs w:val="22"/>
        </w:rPr>
        <w:t>Действие СУОТ распространяется на все рабочие места, все структурные подразделения, включая территорию, здания, сооружения и т.п.), находящиеся в его ведении, в пределах установленной юрисдикции и зоны ответственности в соответствии с действующим законодательством.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5. Требования СУОТ обязательны для всех работников, работающих в Администрации, и являются обязательными для всех лиц, находящихся на территории, в зданиях и сооружениях, а также для подрядных организаций, осуществляющих деятельность на территории Администрации.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6. Управление документами СУОТ осуществляется в следующем порядке: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Ответственный по охране труда Администрации обеспечивает разработку, поддержание в актуальном состоянии, применение, а также фиксацию и сохранение документированной информации о применяемых у него требованиях по охране труда, а также обеспечивает поддержание этой документированной информации в актуальном состоянии для отражения всех изменений.</w:t>
      </w:r>
      <w:proofErr w:type="gramEnd"/>
    </w:p>
    <w:p w:rsidR="000D3BF9" w:rsidRPr="00EB0C8F" w:rsidRDefault="000D3BF9" w:rsidP="00084E47">
      <w:pPr>
        <w:jc w:val="center"/>
        <w:rPr>
          <w:b/>
          <w:bCs/>
          <w:sz w:val="22"/>
          <w:szCs w:val="22"/>
        </w:rPr>
      </w:pPr>
      <w:r w:rsidRPr="00EB0C8F">
        <w:rPr>
          <w:b/>
          <w:bCs/>
          <w:sz w:val="22"/>
          <w:szCs w:val="22"/>
          <w:lang w:val="en-US"/>
        </w:rPr>
        <w:t>II</w:t>
      </w:r>
      <w:r w:rsidRPr="00EB0C8F">
        <w:rPr>
          <w:b/>
          <w:bCs/>
          <w:sz w:val="22"/>
          <w:szCs w:val="22"/>
        </w:rPr>
        <w:t>. Политика и цели по охране труда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7. Руководство Администрации обеспечивает финансирование мероприятий по улучшению условий и охраны труда, работает над снижением уровней профессиональных рисков, предотвращением связанных с работой травм и ухудшений состояния здоровья работников, обеспечивает безопасную рабочую среду для работников.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8. Направления развития СУОТ документированы в виде Политики по охране труда Администрации.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Политика по охране труда Администрации разработана в целях обеспечения безопасных и благоприятных для здоровья работников условий труда, предотвращение связанных с работой травм и ухудшения состояния здоровья работников.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9. Политика утверждается соответствующим Постановлением администрации и подлежит размещению на официальном сайте Администрации.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Политика актуализируется по решению при наличии оснований, установленных ответственным по охране труда, председателем первичной профсоюзной организации, по поступившим предложениям от работников.</w:t>
      </w:r>
    </w:p>
    <w:p w:rsidR="000D3BF9" w:rsidRPr="00EB0C8F" w:rsidRDefault="000D3BF9" w:rsidP="00084E47">
      <w:pPr>
        <w:jc w:val="center"/>
        <w:rPr>
          <w:b/>
          <w:bCs/>
          <w:sz w:val="22"/>
          <w:szCs w:val="22"/>
        </w:rPr>
      </w:pPr>
      <w:r w:rsidRPr="00EB0C8F">
        <w:rPr>
          <w:b/>
          <w:bCs/>
          <w:sz w:val="22"/>
          <w:szCs w:val="22"/>
        </w:rPr>
        <w:t>III. Порядок проведения специальной оценки условий труда, оценки профессиональных рисков и информирования соиска</w:t>
      </w:r>
      <w:r w:rsidR="009103C0">
        <w:rPr>
          <w:b/>
          <w:bCs/>
          <w:sz w:val="22"/>
          <w:szCs w:val="22"/>
        </w:rPr>
        <w:t>телей и работников Администрации</w:t>
      </w:r>
      <w:r w:rsidRPr="00EB0C8F">
        <w:rPr>
          <w:b/>
          <w:bCs/>
          <w:sz w:val="22"/>
          <w:szCs w:val="22"/>
        </w:rPr>
        <w:t xml:space="preserve"> об условиях труда и опасностях на рабочем месте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10. Специальная оценка условий труда (далее – СОУТ) - это комплекс мероприятий по сравнению фактического воздействия вредных и опасных производственных факторов на конкретных рабочих местах, и их значений в гигиенических нормативах, проводимый с целью установления фактического уровня воздействия негативных факторов, </w:t>
      </w:r>
      <w:proofErr w:type="gramStart"/>
      <w:r w:rsidRPr="00EB0C8F">
        <w:rPr>
          <w:sz w:val="22"/>
          <w:szCs w:val="22"/>
        </w:rPr>
        <w:t>для</w:t>
      </w:r>
      <w:proofErr w:type="gramEnd"/>
      <w:r w:rsidRPr="00EB0C8F">
        <w:rPr>
          <w:sz w:val="22"/>
          <w:szCs w:val="22"/>
        </w:rPr>
        <w:t xml:space="preserve"> </w:t>
      </w:r>
      <w:proofErr w:type="gramStart"/>
      <w:r w:rsidRPr="00EB0C8F">
        <w:rPr>
          <w:sz w:val="22"/>
          <w:szCs w:val="22"/>
        </w:rPr>
        <w:t>проведении</w:t>
      </w:r>
      <w:proofErr w:type="gramEnd"/>
      <w:r w:rsidRPr="00EB0C8F">
        <w:rPr>
          <w:sz w:val="22"/>
          <w:szCs w:val="22"/>
        </w:rPr>
        <w:t xml:space="preserve"> соответствующих организационно-технических мероприятий по улучшению условий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11. Успех в проведении СОУТ во многом зависит от последовательно проводимых мероприятий, имеющих организационно-методический, а также правовой аспект, затрагивающий интересы, как работодателя, так и работников.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12. Проведение СОУТ включает в себя несколько обязательных этапов: </w:t>
      </w:r>
      <w:proofErr w:type="gramStart"/>
      <w:r w:rsidRPr="00EB0C8F">
        <w:rPr>
          <w:sz w:val="22"/>
          <w:szCs w:val="22"/>
        </w:rPr>
        <w:t>подготовительный</w:t>
      </w:r>
      <w:proofErr w:type="gramEnd"/>
      <w:r w:rsidRPr="00EB0C8F">
        <w:rPr>
          <w:sz w:val="22"/>
          <w:szCs w:val="22"/>
        </w:rPr>
        <w:t xml:space="preserve">, организационный, технический, заключительный.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На подготовительном этапе: проводится подбор аккредитованной организации, имеющей право проводить соответствующие измерения факторов; утверждение перечня рабочих мест, на которых будет проводиться специальная оценка; составление графика проведения оценки.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На организационном этапе, проводятся идентификация и замеры уровней факторов рабочей зоны в цехах металлообрабатывающего производства; комиссия вместе с экспертами и лаборантами проводит замеры на рабочих местах; составляется отчет о проведении специальной оценки, в том числе заполнение карт, которые подписываются всеми членами комиссии.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На техническом этапе, утверждается отчет о проведении оценки, подается декларация о соответствии условий труда </w:t>
      </w:r>
      <w:proofErr w:type="gramStart"/>
      <w:r w:rsidRPr="00EB0C8F">
        <w:rPr>
          <w:sz w:val="22"/>
          <w:szCs w:val="22"/>
        </w:rPr>
        <w:t>предъявляемым</w:t>
      </w:r>
      <w:proofErr w:type="gramEnd"/>
      <w:r w:rsidRPr="00EB0C8F">
        <w:rPr>
          <w:sz w:val="22"/>
          <w:szCs w:val="22"/>
        </w:rPr>
        <w:t xml:space="preserve"> требования в ГИТ.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На заключительном этапе, осуществляется реализация итогов СОУТ, ознакомление работников с их результатами и гарантиями, отмеченных в картах на каждое рабочее место, вносится дополнения в трудовое соглашение, при необходимости; разрабатывается план мероприятий по улучшению условий труда на рабочих местах.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Результаты СОУТ применяются с момента выгрузки отчета СОУТ в федеральную государственную информационную систему</w:t>
      </w:r>
      <w:proofErr w:type="gramStart"/>
      <w:r w:rsidRPr="00EB0C8F">
        <w:rPr>
          <w:sz w:val="22"/>
          <w:szCs w:val="22"/>
        </w:rPr>
        <w:t>.</w:t>
      </w:r>
      <w:proofErr w:type="gramEnd"/>
      <w:r w:rsidRPr="00EB0C8F">
        <w:rPr>
          <w:sz w:val="22"/>
          <w:szCs w:val="22"/>
        </w:rPr>
        <w:t xml:space="preserve"> </w:t>
      </w:r>
      <w:proofErr w:type="gramStart"/>
      <w:r w:rsidRPr="00EB0C8F">
        <w:rPr>
          <w:sz w:val="22"/>
          <w:szCs w:val="22"/>
        </w:rPr>
        <w:t>п</w:t>
      </w:r>
      <w:proofErr w:type="gramEnd"/>
      <w:r w:rsidRPr="00EB0C8F">
        <w:rPr>
          <w:sz w:val="22"/>
          <w:szCs w:val="22"/>
        </w:rPr>
        <w:t>одтверждают права работника на получение специальной одежды и обуви, средств индивидуальной защиты, смывающих и обезвреживающих средств, гарантий и компенсаций за работу во вредных условиях труда, при их наличии.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13. Состав комиссии по проведению специальной оценки условий труда утверждается соответствующим приказом до начала проведения СОУТ, в состав комиссии входит председатель, заместитель по основному виду деятельности, ведущие специалисты, председатель первичной профсоюзной организации.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До начала проведения идентификации вредных и опасных производственных факторов в ходе СОУТ, комиссия представляет в экспертную организацию штатное расписание, перечень рабочих мест, при запросе – сведения о должностных обязанностей работников, сведения о применяемых инструментах и оборудовании.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14. Приоритетным направлением деятельности систем управления охраной труда является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 рисками.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15. Руководство Администрации проводит оценку уровней профессиональных рисков своими силами без привлечения специализированной организации.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Выбор метода и сложность процедуры оценки уровня профессиональных рисков определяется организацией, проводящей оценку профессиональных рисков с учетом специфики деятельности и приказа Минтруда России от 28 декабря 2021 г. № 796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16.  </w:t>
      </w:r>
      <w:proofErr w:type="gramStart"/>
      <w:r w:rsidRPr="00EB0C8F">
        <w:rPr>
          <w:sz w:val="22"/>
          <w:szCs w:val="22"/>
        </w:rPr>
        <w:t>Руководство Администрации организует проведение оценки профессиональных рисков и управление рисками на каждом рабочем месте, или по группе однородных должностей, исходя из приоритета необходимости исключения или снижения уровня профессионального риска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местах.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Итоговыми документами по проведенной оценке профессиональных рисков являются: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отчет о проведении оценки </w:t>
      </w:r>
      <w:proofErr w:type="spellStart"/>
      <w:r w:rsidRPr="00EB0C8F">
        <w:rPr>
          <w:sz w:val="22"/>
          <w:szCs w:val="22"/>
        </w:rPr>
        <w:t>профрисков</w:t>
      </w:r>
      <w:proofErr w:type="spellEnd"/>
      <w:r w:rsidRPr="00EB0C8F">
        <w:rPr>
          <w:sz w:val="22"/>
          <w:szCs w:val="22"/>
        </w:rPr>
        <w:t>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план мероприятий по снижению уровней риск</w:t>
      </w:r>
      <w:r w:rsidR="005D19C8">
        <w:rPr>
          <w:sz w:val="22"/>
          <w:szCs w:val="22"/>
        </w:rPr>
        <w:t>ов, утвержденный приказом «О при</w:t>
      </w:r>
      <w:r w:rsidRPr="00EB0C8F">
        <w:rPr>
          <w:sz w:val="22"/>
          <w:szCs w:val="22"/>
        </w:rPr>
        <w:t>менении результатов оценки профессиональных рисков».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Информирование работников по </w:t>
      </w:r>
      <w:proofErr w:type="gramStart"/>
      <w:r w:rsidRPr="00EB0C8F">
        <w:rPr>
          <w:sz w:val="22"/>
          <w:szCs w:val="22"/>
        </w:rPr>
        <w:t>проведенным</w:t>
      </w:r>
      <w:proofErr w:type="gramEnd"/>
      <w:r w:rsidRPr="00EB0C8F">
        <w:rPr>
          <w:sz w:val="22"/>
          <w:szCs w:val="22"/>
        </w:rPr>
        <w:t xml:space="preserve"> специальной оценке условий труда и оценке профессиональных рисков осуществляется в форме:</w:t>
      </w:r>
    </w:p>
    <w:p w:rsidR="000D3BF9" w:rsidRPr="00EB0C8F" w:rsidRDefault="000D3BF9" w:rsidP="00084E47">
      <w:pPr>
        <w:numPr>
          <w:ilvl w:val="0"/>
          <w:numId w:val="2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включения сведений об условиях труда, вредных и опасных производственных факторов, гарантий и компенсаций по результатам специальной оценки условий труда в трудовом договоре работника; </w:t>
      </w:r>
    </w:p>
    <w:p w:rsidR="000D3BF9" w:rsidRPr="00EB0C8F" w:rsidRDefault="000D3BF9" w:rsidP="00084E47">
      <w:pPr>
        <w:numPr>
          <w:ilvl w:val="0"/>
          <w:numId w:val="2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ознакомления работника с результатами проведенной в его присутствии специальной оценки условий труда на его рабочем месте в карте СОУТ, для вновь принятых сотрудников – в трудовых договорах;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в) размещения Политики в области охраны труда, сводных данных о результатах проведения специальной оценки условий труда на рабочих местах, размещение плана мероприятий по улучшению условий и охраны труда, результатов проведенной оценки профессиональных рисков и плана мероприятий по снижению рисков на официальном сайте Администрации.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г) включения сведений в инструкции по охране труда, в программы вводного инструктажа и программы стажировки на рабочем месте.</w:t>
      </w:r>
    </w:p>
    <w:p w:rsidR="000D3BF9" w:rsidRPr="00EB0C8F" w:rsidRDefault="000D3BF9" w:rsidP="00084E47">
      <w:pPr>
        <w:jc w:val="center"/>
        <w:rPr>
          <w:b/>
          <w:bCs/>
          <w:sz w:val="22"/>
          <w:szCs w:val="22"/>
        </w:rPr>
      </w:pPr>
      <w:r w:rsidRPr="00EB0C8F">
        <w:rPr>
          <w:b/>
          <w:bCs/>
          <w:sz w:val="22"/>
          <w:szCs w:val="22"/>
          <w:lang w:val="en-US"/>
        </w:rPr>
        <w:t>IV</w:t>
      </w:r>
      <w:r w:rsidRPr="00EB0C8F">
        <w:rPr>
          <w:b/>
          <w:bCs/>
          <w:sz w:val="22"/>
          <w:szCs w:val="22"/>
        </w:rPr>
        <w:t>. Планирование и контроль реализации мероприятий по охране труда, улучшений функционирования СУОТ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15. При планировании мероприятий по охране труда Администрация рассматривает взаимосвязь между осуществляемой деятельностью, соблюдением государственных нормативных требований охраны труда, сформированными целями по охране труда и требованиями к функционированию СУОТ, как единое целое.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16. В Плане мероприятий по улучшению условий и охраны труда отражаются:</w:t>
      </w:r>
    </w:p>
    <w:p w:rsidR="000D3BF9" w:rsidRPr="00EB0C8F" w:rsidRDefault="000D3BF9" w:rsidP="00084E47">
      <w:pPr>
        <w:numPr>
          <w:ilvl w:val="0"/>
          <w:numId w:val="3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мероприятия, разработанные на основании результатов проведенного анализа состояния условий и охраны труда на рабочих местах, оценки эффективности функционирования СУОТ, анализа достижения целей по охране труда и т.п.;</w:t>
      </w:r>
    </w:p>
    <w:p w:rsidR="000D3BF9" w:rsidRPr="00EB0C8F" w:rsidRDefault="000D3BF9" w:rsidP="00084E47">
      <w:pPr>
        <w:numPr>
          <w:ilvl w:val="0"/>
          <w:numId w:val="3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мероприятия, направленные на улучшение условий труда работников, с учетом результатов специальной оценки условий труда;</w:t>
      </w:r>
    </w:p>
    <w:p w:rsidR="000D3BF9" w:rsidRPr="00EB0C8F" w:rsidRDefault="000D3BF9" w:rsidP="00084E47">
      <w:pPr>
        <w:numPr>
          <w:ilvl w:val="0"/>
          <w:numId w:val="3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мероприятия, разработанные по результатам управления профессиональными рисками оценки опасностей на рабочих местах, направленные на минимизацию их воздействия на работников;</w:t>
      </w:r>
    </w:p>
    <w:p w:rsidR="000D3BF9" w:rsidRPr="00EB0C8F" w:rsidRDefault="000D3BF9" w:rsidP="00084E47">
      <w:pPr>
        <w:numPr>
          <w:ilvl w:val="0"/>
          <w:numId w:val="3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сроки реализации по каждому мероприятию, проводимому при реализации процедур, определяющих функционирование СУОТ;</w:t>
      </w:r>
    </w:p>
    <w:p w:rsidR="000D3BF9" w:rsidRPr="00EB0C8F" w:rsidRDefault="000D3BF9" w:rsidP="00084E47">
      <w:pPr>
        <w:numPr>
          <w:ilvl w:val="0"/>
          <w:numId w:val="3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ответственные лица за реализацию мероприятий по охране труда на каждом уровне управления;</w:t>
      </w:r>
    </w:p>
    <w:p w:rsidR="000D3BF9" w:rsidRPr="00EB0C8F" w:rsidRDefault="000D3BF9" w:rsidP="00084E47">
      <w:pPr>
        <w:numPr>
          <w:ilvl w:val="0"/>
          <w:numId w:val="3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выделяемые ресурсы и источники финансирования мероприятий, проводимых при реализации процедур, определяющих функционирование СУОТ.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     17. </w:t>
      </w:r>
      <w:proofErr w:type="gramStart"/>
      <w:r w:rsidRPr="00EB0C8F">
        <w:rPr>
          <w:sz w:val="22"/>
          <w:szCs w:val="22"/>
        </w:rPr>
        <w:t>Контроль за</w:t>
      </w:r>
      <w:proofErr w:type="gramEnd"/>
      <w:r w:rsidRPr="00EB0C8F">
        <w:rPr>
          <w:sz w:val="22"/>
          <w:szCs w:val="22"/>
        </w:rPr>
        <w:t xml:space="preserve"> реализацией мероприятий по улучшению условий и охраны труда осуществляет ответственный по охране труда.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84E47">
      <w:pPr>
        <w:jc w:val="center"/>
        <w:rPr>
          <w:b/>
          <w:bCs/>
          <w:sz w:val="22"/>
          <w:szCs w:val="22"/>
        </w:rPr>
      </w:pPr>
      <w:r w:rsidRPr="00EB0C8F">
        <w:rPr>
          <w:b/>
          <w:bCs/>
          <w:sz w:val="22"/>
          <w:szCs w:val="22"/>
          <w:lang w:val="en-US"/>
        </w:rPr>
        <w:t>V</w:t>
      </w:r>
      <w:r w:rsidRPr="00EB0C8F">
        <w:rPr>
          <w:b/>
          <w:bCs/>
          <w:sz w:val="22"/>
          <w:szCs w:val="22"/>
        </w:rPr>
        <w:t>. Мониторинг и оценка эффективности функционирования СУОТ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18. Руководство Администрации обеспечивает создание, применение и поддержание в работоспособном состоянии процессов мониторинга, измерения, анализа и оценки показателей функционирования СУОТ и своей деятельности по обеспечению охраны труда.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19. В Администрации принят порядок реализации мониторинга и оценки эффективности функционирования СУОТ в том числе: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а) предварительный анализ соответствия состояния условий и охраны труда действующим государственным нормативным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б) получение информации для определения результативности и эффективности процедур по охране труда;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в) получение данных, составляющих основу для анализа и принятия решений по дальнейшему совершенствованию СУОТ.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20. Руководство Администрации определило основные виды контроля функционирования СУОТ и мониторинга реализации процедур и мероприятий по охране труда: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а) контроль состояния рабочего места, контроль выполнения работ работником в рамках осуществляемых трудовых обязанностей силами работников и руководителей структурных подразделений.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б) контроль выполнения процессов, имеющих периодический характер выполнения: специальная оценка условий труда работников, </w:t>
      </w:r>
      <w:proofErr w:type="gramStart"/>
      <w:r w:rsidRPr="00EB0C8F">
        <w:rPr>
          <w:sz w:val="22"/>
          <w:szCs w:val="22"/>
        </w:rPr>
        <w:t>обучение по охране</w:t>
      </w:r>
      <w:proofErr w:type="gramEnd"/>
      <w:r w:rsidRPr="00EB0C8F">
        <w:rPr>
          <w:sz w:val="22"/>
          <w:szCs w:val="22"/>
        </w:rPr>
        <w:t xml:space="preserve"> труда, проведение медицинских осмотров.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21. Для повышения эффективности контроля функционирования СУОТ, реализации процедур и мероприятий, мониторинга достижения показателей по охране труда не реже 1 раза в 3 года проводит обсуждение исполнения Политики Администрации по охране труда с представительным органом работников – первичной профсоюзной организацией Администрации.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Планирование мероприятий по охране труда обеспечивает постоянное выявление потенциальных рисков, связанных с деятельностью Администрации, и возможность реализации профилактических мер управления, как в отношении работников, так и СУОТ в целом.</w:t>
      </w:r>
    </w:p>
    <w:p w:rsidR="000D3BF9" w:rsidRPr="00EB0C8F" w:rsidRDefault="000D3BF9" w:rsidP="00084E47">
      <w:pPr>
        <w:jc w:val="center"/>
        <w:rPr>
          <w:b/>
          <w:bCs/>
          <w:iCs/>
          <w:sz w:val="22"/>
          <w:szCs w:val="22"/>
        </w:rPr>
      </w:pPr>
      <w:r w:rsidRPr="00EB0C8F">
        <w:rPr>
          <w:b/>
          <w:bCs/>
          <w:iCs/>
          <w:sz w:val="22"/>
          <w:szCs w:val="22"/>
          <w:lang w:val="en-US"/>
        </w:rPr>
        <w:t>VI</w:t>
      </w:r>
      <w:r w:rsidRPr="00EB0C8F">
        <w:rPr>
          <w:b/>
          <w:bCs/>
          <w:iCs/>
          <w:sz w:val="22"/>
          <w:szCs w:val="22"/>
        </w:rPr>
        <w:t>. Обучение и развитие компетенций по охране труда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21. С целью организации процедуры </w:t>
      </w:r>
      <w:proofErr w:type="gramStart"/>
      <w:r w:rsidRPr="00EB0C8F">
        <w:rPr>
          <w:sz w:val="22"/>
          <w:szCs w:val="22"/>
        </w:rPr>
        <w:t>обучения работников по охране</w:t>
      </w:r>
      <w:proofErr w:type="gramEnd"/>
      <w:r w:rsidRPr="00EB0C8F">
        <w:rPr>
          <w:sz w:val="22"/>
          <w:szCs w:val="22"/>
        </w:rPr>
        <w:t xml:space="preserve"> труда Руководство Администрации, исходя из специфики своей деятельности, установила: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а) требования к необходимой профессиональной компетентности по охране труда работников, ее проверке, поддержанию и развитию.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22. Для этой цели ответственный по охране труда должен соответствовать профессиональным и квалификационным требованиям, установленным в профессиональном стандарте.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б) </w:t>
      </w:r>
      <w:proofErr w:type="gramStart"/>
      <w:r w:rsidRPr="00EB0C8F">
        <w:rPr>
          <w:sz w:val="22"/>
          <w:szCs w:val="22"/>
        </w:rPr>
        <w:t>обучение по охране</w:t>
      </w:r>
      <w:proofErr w:type="gramEnd"/>
      <w:r w:rsidRPr="00EB0C8F">
        <w:rPr>
          <w:sz w:val="22"/>
          <w:szCs w:val="22"/>
        </w:rPr>
        <w:t xml:space="preserve"> труда в Администрации осуществляется в ходе: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инструктажей по охране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стажировки по охране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обучения и проверки знаний требований охраны труда, включающих в себя обучение оказанию первой помощи пострадавшим на производстве.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Стажировка должна проводиться для определенных категорий должностей работников, в том числе с вредными условиями труда, а также для выполняющих работы, требующие подготовки по безопасным приемам и методам выполнения работ, в том числе: работам в электроустановках, управлению транспортными средствами.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Перечень должностей работников, в том числе выполняющих работы повышенной опасности, проходящих стажировку по охране труда, с указанием ее продолжительности по каждой профессии (должности) разрабатывается в соответствии с результатами проведенных специальной оценки условий труда и оценки профессиональных рисков. Документ утверждается Руководителем Администрации.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Стажировка проводится на рабочем месте, после вводного и первичного инструктажа на рабочем месте. Во время вводного инструктажа работник получает </w:t>
      </w:r>
      <w:proofErr w:type="spellStart"/>
      <w:r w:rsidRPr="00EB0C8F">
        <w:rPr>
          <w:sz w:val="22"/>
          <w:szCs w:val="22"/>
        </w:rPr>
        <w:t>стажировочный</w:t>
      </w:r>
      <w:proofErr w:type="spellEnd"/>
      <w:r w:rsidRPr="00EB0C8F">
        <w:rPr>
          <w:sz w:val="22"/>
          <w:szCs w:val="22"/>
        </w:rPr>
        <w:t xml:space="preserve"> лист, который передается наставнику – руководителю структурного подразделения. В </w:t>
      </w:r>
      <w:proofErr w:type="spellStart"/>
      <w:r w:rsidRPr="00EB0C8F">
        <w:rPr>
          <w:sz w:val="22"/>
          <w:szCs w:val="22"/>
        </w:rPr>
        <w:t>стажировочном</w:t>
      </w:r>
      <w:proofErr w:type="spellEnd"/>
      <w:r w:rsidRPr="00EB0C8F">
        <w:rPr>
          <w:sz w:val="22"/>
          <w:szCs w:val="22"/>
        </w:rPr>
        <w:t xml:space="preserve"> листе указан срок стажировки и вопросы, подлежащие изучению.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После успешного прохождения стажировки в </w:t>
      </w:r>
      <w:proofErr w:type="spellStart"/>
      <w:r w:rsidRPr="00EB0C8F">
        <w:rPr>
          <w:sz w:val="22"/>
          <w:szCs w:val="22"/>
        </w:rPr>
        <w:t>стажировочном</w:t>
      </w:r>
      <w:proofErr w:type="spellEnd"/>
      <w:r w:rsidRPr="00EB0C8F">
        <w:rPr>
          <w:sz w:val="22"/>
          <w:szCs w:val="22"/>
        </w:rPr>
        <w:t xml:space="preserve"> листе наставник - руководитель структурного подразделения делает запись об этом и знакомит работника. По окончанию стажировки </w:t>
      </w:r>
      <w:proofErr w:type="spellStart"/>
      <w:r w:rsidRPr="00EB0C8F">
        <w:rPr>
          <w:sz w:val="22"/>
          <w:szCs w:val="22"/>
        </w:rPr>
        <w:t>стажировочный</w:t>
      </w:r>
      <w:proofErr w:type="spellEnd"/>
      <w:r w:rsidRPr="00EB0C8F">
        <w:rPr>
          <w:sz w:val="22"/>
          <w:szCs w:val="22"/>
        </w:rPr>
        <w:t xml:space="preserve"> лист передается в службу охраны труда для хранения и учета;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в) в Администрации обучение проводится в обучающих организациях, а также в внутри организации с проверкой в комиссии по проверке знаний требований охраны труда и безопасных приемов выполнения работ.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В Администрации разработан и утвержден перечень должностей работников, проходящих подготовку по охране труда в обучающих организациях, допущенных к оказанию услуг в области охраны труда с периодичностью не реже 1 раза в 3 года.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В этот перечень входят руководитель Администрации, его заместитель, курирующие вопросы охраны труда, ответственный по охране труда, председатель первичной профсоюзной организации, в том числе – председатель и члены комиссии по проверке знаний требований охраны труда.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Остальные работники, в том числе руководители и специалисты, не включенные в данный перечень, проходят обучение и проверку знаний требований охраны труда в комиссии Администрации по утвержденной соответствующим приказом Программе обучения, с периодичностью не реже 1 раза в 3 года.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Для работников рабочих профессий периодичность обучения и проверки знаний требований охраны труда в комиссии Администрации проводится не реже 1 раза в год, согласно перечню в приложении к соответствующему приказу</w:t>
      </w:r>
      <w:proofErr w:type="gramStart"/>
      <w:r w:rsidRPr="00EB0C8F">
        <w:rPr>
          <w:sz w:val="22"/>
          <w:szCs w:val="22"/>
        </w:rPr>
        <w:t xml:space="preserve"> ;.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г) </w:t>
      </w:r>
      <w:proofErr w:type="gramStart"/>
      <w:r w:rsidRPr="00EB0C8F">
        <w:rPr>
          <w:sz w:val="22"/>
          <w:szCs w:val="22"/>
        </w:rPr>
        <w:t>обучение по охране</w:t>
      </w:r>
      <w:proofErr w:type="gramEnd"/>
      <w:r w:rsidRPr="00EB0C8F">
        <w:rPr>
          <w:sz w:val="22"/>
          <w:szCs w:val="22"/>
        </w:rPr>
        <w:t xml:space="preserve"> труда внутри Администрации проводится по программе обучения, включающей вопросы обучения оказанию первой помощи пострадавшим;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д) порядок проведения инструктажей по охране труда следующий: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инструктажи по безопасности труда, по характеру и времени проведения разделить на </w:t>
      </w:r>
      <w:proofErr w:type="gramStart"/>
      <w:r w:rsidRPr="00EB0C8F">
        <w:rPr>
          <w:sz w:val="22"/>
          <w:szCs w:val="22"/>
        </w:rPr>
        <w:t>вводный</w:t>
      </w:r>
      <w:proofErr w:type="gramEnd"/>
      <w:r w:rsidRPr="00EB0C8F">
        <w:rPr>
          <w:sz w:val="22"/>
          <w:szCs w:val="22"/>
        </w:rPr>
        <w:t>, первичный на рабочем месте, повторный, внеплановый и целевой.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Допускается освобождение отдельных категорий работников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</w:t>
      </w:r>
      <w:proofErr w:type="gramEnd"/>
      <w:r w:rsidRPr="00EB0C8F">
        <w:rPr>
          <w:sz w:val="22"/>
          <w:szCs w:val="22"/>
        </w:rPr>
        <w:t xml:space="preserve"> </w:t>
      </w:r>
      <w:proofErr w:type="gramStart"/>
      <w:r w:rsidRPr="00EB0C8F">
        <w:rPr>
          <w:sz w:val="22"/>
          <w:szCs w:val="22"/>
        </w:rPr>
        <w:t>этом</w:t>
      </w:r>
      <w:proofErr w:type="gramEnd"/>
      <w:r w:rsidRPr="00EB0C8F">
        <w:rPr>
          <w:sz w:val="22"/>
          <w:szCs w:val="22"/>
        </w:rPr>
        <w:t xml:space="preserve">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Перечень профессий и должностей работников, освобожденных от прохождения первичного инструктажа по охране труда, утверждается работодателем.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Повторный инструктаж по охране труда проводится не реже одного раза в 6 месяцев. 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Внеплановый инструктаж по охране труда проводится для работников        Администрации в случаях, обусловленных: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е) произошедшими авариями и несчастными случаями на производстве;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ж) перерывом в работе продолжительностью более 60 календарных дней;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з) решением работодателя;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и) инструктажи на рабочем месте проводятся руководителями структурных подразделений – наставниками стажировки, прошедшими проверку знаний требований охраны труда, обучение использованию (применению) средств индивидуальной защиты и оказанию первой помощи пострадавшим в комиссии обучающей организации с периодичностью не реже 1 раза в 3 года;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к) инструктажи по охране труда в Администрации проводятся: при приеме на работу - по программе вводного инструктажа, и программе первичного инструктажа на рабочем месте – перед допуском к самостоятельной работе, затем периодически </w:t>
      </w:r>
      <w:proofErr w:type="gramStart"/>
      <w:r w:rsidRPr="00EB0C8F">
        <w:rPr>
          <w:sz w:val="22"/>
          <w:szCs w:val="22"/>
        </w:rPr>
        <w:t>повторный</w:t>
      </w:r>
      <w:proofErr w:type="gramEnd"/>
      <w:r w:rsidRPr="00EB0C8F">
        <w:rPr>
          <w:sz w:val="22"/>
          <w:szCs w:val="22"/>
        </w:rPr>
        <w:t>, не реже 1 раза в полгода. С лицами, освобожденными от первичного инструктажа, повторный инструктаж также не проводится;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л) порядок утверждения инструкций по охране труда и доведения их до работников следующий: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инструкции по охране труда должны быть разработаны для рабочих профессий на каждый вид работ с повышенной опасностью. Для руководителей и специалистов инструкция по охране труда разрабатывается в целом на структурное подразделение.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Инструкцию по охране труда разрабатывает руководитель структурного подразделения. Основой для разработки инструкции является эксплуатационная документация на оборудование и инструмент, должностные обязанности работников, правила по охране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После того, как инструкция будет разработана, она передается на согласование </w:t>
      </w:r>
      <w:proofErr w:type="gramStart"/>
      <w:r w:rsidRPr="00EB0C8F">
        <w:rPr>
          <w:sz w:val="22"/>
          <w:szCs w:val="22"/>
        </w:rPr>
        <w:t>ответственному</w:t>
      </w:r>
      <w:proofErr w:type="gramEnd"/>
      <w:r w:rsidRPr="00EB0C8F">
        <w:rPr>
          <w:sz w:val="22"/>
          <w:szCs w:val="22"/>
        </w:rPr>
        <w:t xml:space="preserve"> по охране труда на электронном носителе. Ответственный по охране труда проверяет соответствие инструкции нормативным правовым актам, при необходимости вносит дополнения и передает проект инструкции в бумажном виде с сопроводительным письмом в первичную профсоюзную организацию.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После того, как председатель первичной профсоюзной организации укажет на тексте проекта инструкции № и дату протокола согласования, Ответственный по охране труда обеспечивает процедуру утверждения инструкции по охране труда, где в листе согласования указывает руководителя структурного подразделения, разработавшего инструкцию, председателя первичной профсоюзной организации.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Оригинал инструкции по охране труда хранится у Ответственного охраны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Руководитель подразделения, получив на цифровом носителе фотокопию инструкции по охране труда, обеспечивает проведение внепланового инструктажа по охране труда.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В этом случае в специальном поле журнала регистрации инструктажей на рабочем месте он указывает № инструкции, дату ее утверждения и № приказа об утверждении. Работник своей подписью подтверждает ознакомление с инструкцией. </w:t>
      </w: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D3BF9">
      <w:pPr>
        <w:rPr>
          <w:b/>
          <w:sz w:val="22"/>
          <w:szCs w:val="22"/>
        </w:rPr>
      </w:pPr>
    </w:p>
    <w:p w:rsidR="000D3BF9" w:rsidRPr="00EB0C8F" w:rsidRDefault="000D3BF9" w:rsidP="00084E47">
      <w:pPr>
        <w:jc w:val="center"/>
        <w:rPr>
          <w:sz w:val="22"/>
          <w:szCs w:val="22"/>
        </w:rPr>
      </w:pPr>
      <w:r w:rsidRPr="00EB0C8F">
        <w:rPr>
          <w:b/>
          <w:sz w:val="22"/>
          <w:szCs w:val="22"/>
          <w:lang w:val="en-US"/>
        </w:rPr>
        <w:t>VII</w:t>
      </w:r>
      <w:r w:rsidRPr="00EB0C8F">
        <w:rPr>
          <w:b/>
          <w:sz w:val="22"/>
          <w:szCs w:val="22"/>
        </w:rPr>
        <w:t>. Порядок проведения медосмотров и обязательного психиатрического освидетельствования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23. Ответственность за организацию медосмотров и обязательного психиатрического освидетельствования в Администрации возложена </w:t>
      </w:r>
      <w:proofErr w:type="gramStart"/>
      <w:r w:rsidRPr="00EB0C8F">
        <w:rPr>
          <w:sz w:val="22"/>
          <w:szCs w:val="22"/>
        </w:rPr>
        <w:t>на</w:t>
      </w:r>
      <w:proofErr w:type="gramEnd"/>
      <w:r w:rsidRPr="00EB0C8F">
        <w:rPr>
          <w:sz w:val="22"/>
          <w:szCs w:val="22"/>
        </w:rPr>
        <w:t xml:space="preserve"> Ответственного по охране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24. Согласно требованиям Трудового кодекса Российской Федерации,  Администрация обязана обеспечить недопущение работников к исполнению ими трудовых обязанностей в случае медицинских противопоказаний. На основании ч. 1 и ч. 2 ст. 76 ТК РФ работодатель обязан отстранить от работника при выявлении в соответствии с медицинским заключением, выданным в установленном законодательством порядке.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84E47">
      <w:pPr>
        <w:jc w:val="center"/>
        <w:rPr>
          <w:sz w:val="22"/>
          <w:szCs w:val="22"/>
        </w:rPr>
      </w:pPr>
      <w:r w:rsidRPr="00EB0C8F">
        <w:rPr>
          <w:b/>
          <w:sz w:val="22"/>
          <w:szCs w:val="22"/>
          <w:lang w:val="en-US"/>
        </w:rPr>
        <w:t>VIII</w:t>
      </w:r>
      <w:r w:rsidRPr="00EB0C8F">
        <w:rPr>
          <w:b/>
          <w:sz w:val="22"/>
          <w:szCs w:val="22"/>
        </w:rPr>
        <w:t>. Порядок обеспечения работников средствами индивидуальной и коллективной защиты, смывающими и обезвреживающими средствами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25. Средствами индивидуальной защиты в настоящем Положении являются спецодежда, </w:t>
      </w:r>
      <w:proofErr w:type="spellStart"/>
      <w:r w:rsidRPr="00EB0C8F">
        <w:rPr>
          <w:sz w:val="22"/>
          <w:szCs w:val="22"/>
        </w:rPr>
        <w:t>спецобувь</w:t>
      </w:r>
      <w:proofErr w:type="spellEnd"/>
      <w:proofErr w:type="gramStart"/>
      <w:r w:rsidR="00A03D35">
        <w:rPr>
          <w:sz w:val="22"/>
          <w:szCs w:val="22"/>
        </w:rPr>
        <w:t xml:space="preserve"> </w:t>
      </w:r>
      <w:r w:rsidRPr="00EB0C8F">
        <w:rPr>
          <w:sz w:val="22"/>
          <w:szCs w:val="22"/>
        </w:rPr>
        <w:t>,</w:t>
      </w:r>
      <w:proofErr w:type="gramEnd"/>
      <w:r w:rsidRPr="00EB0C8F">
        <w:rPr>
          <w:sz w:val="22"/>
          <w:szCs w:val="22"/>
        </w:rPr>
        <w:t xml:space="preserve"> другие защитные средства (очки защитные, каски защитные, средства защиты органов дыхания, </w:t>
      </w:r>
      <w:proofErr w:type="spellStart"/>
      <w:r w:rsidRPr="00EB0C8F">
        <w:rPr>
          <w:sz w:val="22"/>
          <w:szCs w:val="22"/>
        </w:rPr>
        <w:t>противошумные</w:t>
      </w:r>
      <w:proofErr w:type="spellEnd"/>
      <w:r w:rsidRPr="00EB0C8F">
        <w:rPr>
          <w:sz w:val="22"/>
          <w:szCs w:val="22"/>
        </w:rPr>
        <w:t xml:space="preserve"> наушники и т.п.), требования к которым установлены в Решении Комиссии Таможенного союза от 9 декабря 2011 г.№ 878 "О принятии технического регламента Таможенного союза "О безопасности средств индивидуальной защиты" (с изменениями и дополнениями) (далее - ТР ТС 019/2011).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Ответственным за правильное применение работниками СИЗ, своевременным составление заявок в отдел материально-технического обеспечения является руководитель того структурного подразделения, работнику которого положена выдача СИЗ.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Ответственный</w:t>
      </w:r>
      <w:proofErr w:type="gramEnd"/>
      <w:r w:rsidRPr="00EB0C8F">
        <w:rPr>
          <w:sz w:val="22"/>
          <w:szCs w:val="22"/>
        </w:rPr>
        <w:t xml:space="preserve"> по охране труда обязан обеспечить руководителей структурных подразделений нормами выдачи СИЗ. Оказывать методическую помощь при оформлении личных карточек учета выдачи </w:t>
      </w:r>
      <w:proofErr w:type="gramStart"/>
      <w:r w:rsidRPr="00EB0C8F">
        <w:rPr>
          <w:sz w:val="22"/>
          <w:szCs w:val="22"/>
        </w:rPr>
        <w:t>СИЗ</w:t>
      </w:r>
      <w:proofErr w:type="gramEnd"/>
      <w:r w:rsidRPr="00EB0C8F">
        <w:rPr>
          <w:sz w:val="22"/>
          <w:szCs w:val="22"/>
        </w:rPr>
        <w:t>, контролировать полноту выдачи и проведение мероприятий по уходу за СИЗ.</w:t>
      </w:r>
    </w:p>
    <w:p w:rsidR="000D3BF9" w:rsidRPr="00EB0C8F" w:rsidRDefault="000D3BF9" w:rsidP="00084E47">
      <w:pPr>
        <w:jc w:val="center"/>
        <w:rPr>
          <w:b/>
          <w:bCs/>
          <w:iCs/>
          <w:sz w:val="22"/>
          <w:szCs w:val="22"/>
        </w:rPr>
      </w:pPr>
      <w:r w:rsidRPr="00EB0C8F">
        <w:rPr>
          <w:b/>
          <w:bCs/>
          <w:iCs/>
          <w:sz w:val="22"/>
          <w:szCs w:val="22"/>
          <w:lang w:val="en-US"/>
        </w:rPr>
        <w:t>IX</w:t>
      </w:r>
      <w:r w:rsidRPr="00EB0C8F">
        <w:rPr>
          <w:b/>
          <w:bCs/>
          <w:iCs/>
          <w:sz w:val="22"/>
          <w:szCs w:val="22"/>
        </w:rPr>
        <w:t>. Консультации и взаимодействие с представительным органом работников в формировании культуры безопасности</w:t>
      </w:r>
    </w:p>
    <w:p w:rsidR="000D3BF9" w:rsidRPr="00EB0C8F" w:rsidRDefault="000D3BF9" w:rsidP="00084E47">
      <w:pPr>
        <w:jc w:val="center"/>
        <w:rPr>
          <w:sz w:val="22"/>
          <w:szCs w:val="22"/>
        </w:rPr>
      </w:pP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26. Управление охраной труда осуществляется при непосредственном участии первичной профсоюзной организации.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 целях реализации механизмов консультаций и взаимодействия по охране труда Администрации обеспечивает координацию и взаимодействие по охране труда с первичной профсоюзной организацией по следующим вопросам:</w:t>
      </w:r>
      <w:bookmarkStart w:id="1" w:name="l71"/>
      <w:bookmarkEnd w:id="1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а) установление (определение) потребностей и ожиданий работников в рамках построения, развития и функционирования СУОТ;</w:t>
      </w:r>
      <w:bookmarkStart w:id="2" w:name="l72"/>
      <w:bookmarkEnd w:id="2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б) установление целей в области охраны труда и планирование их достижения;</w:t>
      </w:r>
      <w:bookmarkStart w:id="3" w:name="l73"/>
      <w:bookmarkEnd w:id="3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в) 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  <w:bookmarkStart w:id="4" w:name="l74"/>
      <w:bookmarkEnd w:id="4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г) определение и закрепление в действующих локальных нормативных актах работодателя функциональных (в том объеме, в котором это применимо) обязанностей, ответственности и полномочий в области охраны труда;</w:t>
      </w:r>
      <w:bookmarkStart w:id="5" w:name="l75"/>
      <w:bookmarkEnd w:id="5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д)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27. Продвижение культуры безопасного труда как ключевого элемента СУОТ направлено ​​на формирование и развитие у работников культуры предотвращения аварий и инцидентов, недопущения несчастных случаев путем принятия всех практически осуществимых мер управления для сведения к минимуму опасностей и минимизации уровня профессиональных рисков.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84E47">
      <w:pPr>
        <w:jc w:val="center"/>
        <w:rPr>
          <w:sz w:val="22"/>
          <w:szCs w:val="22"/>
        </w:rPr>
      </w:pPr>
      <w:r w:rsidRPr="00EB0C8F">
        <w:rPr>
          <w:b/>
          <w:bCs/>
          <w:iCs/>
          <w:sz w:val="22"/>
          <w:szCs w:val="22"/>
        </w:rPr>
        <w:t xml:space="preserve">Х. Организация санитарно-бытового обеспечения работников </w:t>
      </w:r>
      <w:r w:rsidR="00084E47">
        <w:rPr>
          <w:b/>
          <w:bCs/>
          <w:iCs/>
          <w:sz w:val="22"/>
          <w:szCs w:val="22"/>
        </w:rPr>
        <w:t>администрации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28. Обеспечение санитарно-бытового обслуживания работников организаций в соответствии с требованиями охраны труда возлагается на работодателя. </w:t>
      </w:r>
    </w:p>
    <w:p w:rsidR="000D3BF9" w:rsidRPr="00EB0C8F" w:rsidRDefault="000D3BF9" w:rsidP="00084E47">
      <w:pPr>
        <w:jc w:val="both"/>
        <w:rPr>
          <w:b/>
          <w:iCs/>
          <w:sz w:val="22"/>
          <w:szCs w:val="22"/>
        </w:rPr>
      </w:pPr>
    </w:p>
    <w:p w:rsidR="000D3BF9" w:rsidRPr="00EB0C8F" w:rsidRDefault="000D3BF9" w:rsidP="00084E47">
      <w:pPr>
        <w:jc w:val="center"/>
        <w:rPr>
          <w:sz w:val="22"/>
          <w:szCs w:val="22"/>
        </w:rPr>
      </w:pPr>
      <w:r w:rsidRPr="00EB0C8F">
        <w:rPr>
          <w:b/>
          <w:iCs/>
          <w:sz w:val="22"/>
          <w:szCs w:val="22"/>
        </w:rPr>
        <w:t>Х</w:t>
      </w:r>
      <w:proofErr w:type="gramStart"/>
      <w:r w:rsidRPr="00EB0C8F">
        <w:rPr>
          <w:b/>
          <w:iCs/>
          <w:sz w:val="22"/>
          <w:szCs w:val="22"/>
          <w:lang w:val="en-US"/>
        </w:rPr>
        <w:t>I</w:t>
      </w:r>
      <w:proofErr w:type="gramEnd"/>
      <w:r w:rsidRPr="00EB0C8F">
        <w:rPr>
          <w:b/>
          <w:iCs/>
          <w:sz w:val="22"/>
          <w:szCs w:val="22"/>
        </w:rPr>
        <w:t>.</w:t>
      </w:r>
      <w:r w:rsidRPr="00EB0C8F">
        <w:rPr>
          <w:b/>
          <w:bCs/>
          <w:iCs/>
          <w:sz w:val="22"/>
          <w:szCs w:val="22"/>
        </w:rPr>
        <w:t xml:space="preserve"> Распределение обязанностей между должностными лицами </w:t>
      </w:r>
      <w:r w:rsidR="00084E47">
        <w:rPr>
          <w:b/>
          <w:bCs/>
          <w:iCs/>
          <w:sz w:val="22"/>
          <w:szCs w:val="22"/>
        </w:rPr>
        <w:t>в сфере охраны труда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29. Распределение обязанностей в области охраны труда между должностными лицами Администрации, а также работниками, осуществляется с учетом уровней управления в организации.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30. Организация работы по охране труда и контроль за соблюдением работниками требований охраны труда в целом по Администрации возлагается </w:t>
      </w:r>
      <w:proofErr w:type="gramStart"/>
      <w:r w:rsidRPr="00EB0C8F">
        <w:rPr>
          <w:sz w:val="22"/>
          <w:szCs w:val="22"/>
        </w:rPr>
        <w:t>на</w:t>
      </w:r>
      <w:proofErr w:type="gramEnd"/>
      <w:r w:rsidRPr="00EB0C8F">
        <w:rPr>
          <w:sz w:val="22"/>
          <w:szCs w:val="22"/>
        </w:rPr>
        <w:t xml:space="preserve"> ответственного по охране труда. </w:t>
      </w:r>
      <w:proofErr w:type="gramStart"/>
      <w:r w:rsidRPr="00EB0C8F">
        <w:rPr>
          <w:sz w:val="22"/>
          <w:szCs w:val="22"/>
        </w:rPr>
        <w:t>Ответственный</w:t>
      </w:r>
      <w:proofErr w:type="gramEnd"/>
      <w:r w:rsidRPr="00EB0C8F">
        <w:rPr>
          <w:sz w:val="22"/>
          <w:szCs w:val="22"/>
        </w:rPr>
        <w:t xml:space="preserve"> по охране труда подчиняется заместителю главы администрации по социальным вопросам администрации.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31. Руководитель и его заместители обязаны обеспечить: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создание и функционирование системы управления охраной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соответствие каждого рабочего места государственным нормативным требованиям охраны труда;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систематическое выявление опасностей и профессиональных рисков, их регулярный анализ и оценку;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реализацию мероприятий по улучшению условий и охраны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разработку мер, направленных на обеспечение безопасных условий и охраны труда, оценку уровня профессиональных рисков перед вводом в</w:t>
      </w:r>
      <w:r w:rsidRPr="00EB0C8F">
        <w:rPr>
          <w:sz w:val="22"/>
          <w:szCs w:val="22"/>
          <w:lang w:val="en-US"/>
        </w:rPr>
        <w:t> </w:t>
      </w:r>
      <w:r w:rsidRPr="00EB0C8F">
        <w:rPr>
          <w:sz w:val="22"/>
          <w:szCs w:val="22"/>
        </w:rPr>
        <w:t>эксплуатацию производственных объектов, вновь организованных рабочих мест;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 xml:space="preserve"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</w:t>
      </w:r>
      <w:r w:rsidRPr="00EB0C8F">
        <w:rPr>
          <w:bCs/>
          <w:sz w:val="22"/>
          <w:szCs w:val="22"/>
        </w:rPr>
        <w:t>с вредными</w:t>
      </w:r>
      <w:r w:rsidRPr="00EB0C8F">
        <w:rPr>
          <w:sz w:val="22"/>
          <w:szCs w:val="22"/>
        </w:rPr>
        <w:t xml:space="preserve"> и (или) </w:t>
      </w:r>
      <w:r w:rsidRPr="00EB0C8F">
        <w:rPr>
          <w:bCs/>
          <w:sz w:val="22"/>
          <w:szCs w:val="22"/>
        </w:rPr>
        <w:t xml:space="preserve">опасными условиями </w:t>
      </w:r>
      <w:r w:rsidRPr="00EB0C8F">
        <w:rPr>
          <w:sz w:val="22"/>
          <w:szCs w:val="22"/>
        </w:rPr>
        <w:t>труда, а также на работах, выполняемых в особых температурных условиях или связанных с загрязнением;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оснащение средствами коллективной защиты;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обучение по охране</w:t>
      </w:r>
      <w:proofErr w:type="gramEnd"/>
      <w:r w:rsidRPr="00EB0C8F">
        <w:rPr>
          <w:sz w:val="22"/>
          <w:szCs w:val="22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</w:t>
      </w:r>
      <w:r w:rsidRPr="00EB0C8F">
        <w:rPr>
          <w:bCs/>
          <w:sz w:val="22"/>
          <w:szCs w:val="22"/>
        </w:rPr>
        <w:t xml:space="preserve">знания </w:t>
      </w:r>
      <w:r w:rsidRPr="00EB0C8F">
        <w:rPr>
          <w:sz w:val="22"/>
          <w:szCs w:val="22"/>
        </w:rPr>
        <w:t>требований охраны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организацию </w:t>
      </w:r>
      <w:proofErr w:type="gramStart"/>
      <w:r w:rsidRPr="00EB0C8F">
        <w:rPr>
          <w:sz w:val="22"/>
          <w:szCs w:val="22"/>
        </w:rPr>
        <w:t>контроля за</w:t>
      </w:r>
      <w:proofErr w:type="gramEnd"/>
      <w:r w:rsidRPr="00EB0C8F">
        <w:rPr>
          <w:sz w:val="22"/>
          <w:szCs w:val="22"/>
        </w:rPr>
        <w:t xml:space="preserve"> состоянием условий труда на рабочих местах, соблюдением работниками требований охраны труда, а также </w:t>
      </w:r>
      <w:r w:rsidRPr="00EB0C8F">
        <w:rPr>
          <w:sz w:val="22"/>
          <w:szCs w:val="22"/>
        </w:rPr>
        <w:br/>
        <w:t>за правильностью применения ими средств индивидуальной и коллективной защиты;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проведение специальной оценки условий труда в соответствии с</w:t>
      </w:r>
      <w:r w:rsidRPr="00EB0C8F">
        <w:rPr>
          <w:sz w:val="22"/>
          <w:szCs w:val="22"/>
          <w:lang w:val="en-US"/>
        </w:rPr>
        <w:t> </w:t>
      </w:r>
      <w:r w:rsidRPr="00EB0C8F">
        <w:rPr>
          <w:sz w:val="22"/>
          <w:szCs w:val="22"/>
        </w:rPr>
        <w:t>законодательством о специальной оценке условий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с сохранением за работниками места работы (должности) и среднего</w:t>
      </w:r>
      <w:proofErr w:type="gramEnd"/>
      <w:r w:rsidRPr="00EB0C8F">
        <w:rPr>
          <w:sz w:val="22"/>
          <w:szCs w:val="22"/>
        </w:rPr>
        <w:t xml:space="preserve"> заработка на время прохождения указанных медицинских осмотров, обязательных психиатрических освидетельствований;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недопущение работников к исполнению ими трудовых обязанностей без прохождения в установленном порядке обучения по охране труда, в</w:t>
      </w:r>
      <w:r w:rsidRPr="00EB0C8F">
        <w:rPr>
          <w:sz w:val="22"/>
          <w:szCs w:val="22"/>
          <w:lang w:val="en-US"/>
        </w:rPr>
        <w:t> </w:t>
      </w:r>
      <w:r w:rsidRPr="00EB0C8F">
        <w:rPr>
          <w:sz w:val="22"/>
          <w:szCs w:val="22"/>
        </w:rPr>
        <w:t>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</w:t>
      </w:r>
      <w:r w:rsidRPr="00EB0C8F">
        <w:rPr>
          <w:sz w:val="22"/>
          <w:szCs w:val="22"/>
          <w:lang w:val="en-US"/>
        </w:rPr>
        <w:t> </w:t>
      </w:r>
      <w:r w:rsidRPr="00EB0C8F">
        <w:rPr>
          <w:sz w:val="22"/>
          <w:szCs w:val="22"/>
        </w:rPr>
        <w:t>определенных категорий работников) и проверки знания требований охраны труда, обязательных</w:t>
      </w:r>
      <w:proofErr w:type="gramEnd"/>
      <w:r w:rsidRPr="00EB0C8F">
        <w:rPr>
          <w:sz w:val="22"/>
          <w:szCs w:val="22"/>
        </w:rPr>
        <w:t xml:space="preserve"> медицинских осмотров, обязательных психиатрических освидетельствований, а также в случае медицинских противопоказаний;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расследование и учет несчастных случаев на производстве и профессиональных заболеваний, учет и рассмотрение причин </w:t>
      </w:r>
      <w:r w:rsidRPr="00EB0C8F">
        <w:rPr>
          <w:sz w:val="22"/>
          <w:szCs w:val="22"/>
        </w:rPr>
        <w:br/>
        <w:t>и обстоятельств событий, приведших к возникновению микроповреждений (микротравм), в соответствии с настоящим Кодексом, другими федеральными законами и иными нормативными правовыми актами Российской Федерации;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</w:t>
      </w:r>
      <w:r w:rsidRPr="00EB0C8F">
        <w:rPr>
          <w:sz w:val="22"/>
          <w:szCs w:val="22"/>
        </w:rPr>
        <w:br/>
        <w:t>в случае необходимости оказания им неотложной медицинской помощи;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</w:t>
      </w:r>
      <w:proofErr w:type="gramEnd"/>
      <w:r w:rsidRPr="00EB0C8F">
        <w:rPr>
          <w:sz w:val="22"/>
          <w:szCs w:val="22"/>
        </w:rPr>
        <w:t xml:space="preserve">, а также представителей органов профсоюзного </w:t>
      </w:r>
      <w:proofErr w:type="gramStart"/>
      <w:r w:rsidRPr="00EB0C8F">
        <w:rPr>
          <w:sz w:val="22"/>
          <w:szCs w:val="22"/>
        </w:rPr>
        <w:t>контроля за</w:t>
      </w:r>
      <w:proofErr w:type="gramEnd"/>
      <w:r w:rsidRPr="00EB0C8F">
        <w:rPr>
          <w:sz w:val="22"/>
          <w:szCs w:val="22"/>
        </w:rPr>
        <w:t xml:space="preserve">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выполнение предписаний инспекторов ГИТ в установленные сроки, принятие мер по</w:t>
      </w:r>
      <w:r w:rsidRPr="00EB0C8F">
        <w:rPr>
          <w:sz w:val="22"/>
          <w:szCs w:val="22"/>
          <w:lang w:val="en-US"/>
        </w:rPr>
        <w:t> </w:t>
      </w:r>
      <w:r w:rsidRPr="00EB0C8F">
        <w:rPr>
          <w:sz w:val="22"/>
          <w:szCs w:val="22"/>
        </w:rPr>
        <w:t>результатам их рассмотрения;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</w:t>
      </w:r>
      <w:r w:rsidRPr="00EB0C8F">
        <w:rPr>
          <w:sz w:val="22"/>
          <w:szCs w:val="22"/>
          <w:lang w:val="en-US"/>
        </w:rPr>
        <w:t> </w:t>
      </w:r>
      <w:r w:rsidRPr="00EB0C8F">
        <w:rPr>
          <w:sz w:val="22"/>
          <w:szCs w:val="22"/>
        </w:rPr>
        <w:t>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разработку и утверждение инструкций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ведение реестра (перечня) нормативных правовых актов, а также доступ работников к актуальным редакциям таких нормативных правовых актов;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соблюдение установленных для отдельных категорий работников ограничений на привлечение их к выполнению работ </w:t>
      </w:r>
      <w:r w:rsidRPr="00EB0C8F">
        <w:rPr>
          <w:bCs/>
          <w:sz w:val="22"/>
          <w:szCs w:val="22"/>
        </w:rPr>
        <w:t>с вредными</w:t>
      </w:r>
      <w:r w:rsidRPr="00EB0C8F">
        <w:rPr>
          <w:sz w:val="22"/>
          <w:szCs w:val="22"/>
        </w:rPr>
        <w:t xml:space="preserve"> и</w:t>
      </w:r>
      <w:r w:rsidRPr="00EB0C8F">
        <w:rPr>
          <w:sz w:val="22"/>
          <w:szCs w:val="22"/>
          <w:lang w:val="en-US"/>
        </w:rPr>
        <w:t> </w:t>
      </w:r>
      <w:r w:rsidRPr="00EB0C8F">
        <w:rPr>
          <w:sz w:val="22"/>
          <w:szCs w:val="22"/>
        </w:rPr>
        <w:t xml:space="preserve">(или) </w:t>
      </w:r>
      <w:r w:rsidRPr="00EB0C8F">
        <w:rPr>
          <w:bCs/>
          <w:sz w:val="22"/>
          <w:szCs w:val="22"/>
        </w:rPr>
        <w:t>опасными условиями</w:t>
      </w:r>
      <w:r w:rsidRPr="00EB0C8F">
        <w:rPr>
          <w:sz w:val="22"/>
          <w:szCs w:val="22"/>
        </w:rPr>
        <w:t xml:space="preserve">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</w:t>
      </w:r>
      <w:proofErr w:type="spellStart"/>
      <w:r w:rsidRPr="00EB0C8F">
        <w:rPr>
          <w:sz w:val="22"/>
          <w:szCs w:val="22"/>
        </w:rPr>
        <w:t>абилитации</w:t>
      </w:r>
      <w:proofErr w:type="spellEnd"/>
      <w:r w:rsidRPr="00EB0C8F">
        <w:rPr>
          <w:sz w:val="22"/>
          <w:szCs w:val="22"/>
        </w:rPr>
        <w:t xml:space="preserve"> инвалида, а также обеспечение охраны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32. Работники Администрации обязаны: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соблюдать требования охраны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правильно использовать производственное оборудование.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следить за исправностью используемых оборудования и инструментов</w:t>
      </w:r>
      <w:r w:rsidRPr="00EB0C8F">
        <w:rPr>
          <w:bCs/>
          <w:sz w:val="22"/>
          <w:szCs w:val="22"/>
        </w:rPr>
        <w:t xml:space="preserve"> в пределах выполнения своей трудовой функции</w:t>
      </w:r>
      <w:r w:rsidRPr="00EB0C8F">
        <w:rPr>
          <w:sz w:val="22"/>
          <w:szCs w:val="22"/>
        </w:rPr>
        <w:t>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использовать и правильно применять средства индивидуальной и коллективной защиты;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 xml:space="preserve">проходить в установленном порядке обучение по охране труда, </w:t>
      </w:r>
      <w:r w:rsidRPr="00EB0C8F">
        <w:rPr>
          <w:sz w:val="22"/>
          <w:szCs w:val="22"/>
        </w:rPr>
        <w:br/>
        <w:t xml:space="preserve">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 определенных категорий работников) и проверку </w:t>
      </w:r>
      <w:r w:rsidRPr="00EB0C8F">
        <w:rPr>
          <w:bCs/>
          <w:sz w:val="22"/>
          <w:szCs w:val="22"/>
        </w:rPr>
        <w:t>знания</w:t>
      </w:r>
      <w:r w:rsidRPr="00EB0C8F">
        <w:rPr>
          <w:sz w:val="22"/>
          <w:szCs w:val="22"/>
        </w:rPr>
        <w:t xml:space="preserve"> требований охраны труда; 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приостановить работу до их устранения;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 (или) в соответствии с нормативными правовыми актами, и (или) медицинскими рекомендациями.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33. </w:t>
      </w:r>
      <w:proofErr w:type="gramStart"/>
      <w:r w:rsidRPr="00EB0C8F">
        <w:rPr>
          <w:sz w:val="22"/>
          <w:szCs w:val="22"/>
        </w:rPr>
        <w:t>Ответственный</w:t>
      </w:r>
      <w:proofErr w:type="gramEnd"/>
      <w:r w:rsidRPr="00EB0C8F">
        <w:rPr>
          <w:sz w:val="22"/>
          <w:szCs w:val="22"/>
        </w:rPr>
        <w:t xml:space="preserve"> по охране труда Администрации: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обеспечивает функционирование СУОТ;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6" w:name="dst100161"/>
      <w:bookmarkEnd w:id="6"/>
      <w:r w:rsidRPr="00EB0C8F">
        <w:rPr>
          <w:sz w:val="22"/>
          <w:szCs w:val="22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7" w:name="dst100162"/>
      <w:bookmarkEnd w:id="7"/>
      <w:r w:rsidRPr="00EB0C8F">
        <w:rPr>
          <w:sz w:val="22"/>
          <w:szCs w:val="22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EB0C8F">
        <w:rPr>
          <w:sz w:val="22"/>
          <w:szCs w:val="22"/>
        </w:rPr>
        <w:t>дств дл</w:t>
      </w:r>
      <w:proofErr w:type="gramEnd"/>
      <w:r w:rsidRPr="00EB0C8F">
        <w:rPr>
          <w:sz w:val="22"/>
          <w:szCs w:val="22"/>
        </w:rPr>
        <w:t>я проведения подготовки по охране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8" w:name="dst100163"/>
      <w:bookmarkEnd w:id="8"/>
      <w:r w:rsidRPr="00EB0C8F">
        <w:rPr>
          <w:sz w:val="22"/>
          <w:szCs w:val="22"/>
        </w:rPr>
        <w:t xml:space="preserve">осуществляет </w:t>
      </w:r>
      <w:proofErr w:type="gramStart"/>
      <w:r w:rsidRPr="00EB0C8F">
        <w:rPr>
          <w:sz w:val="22"/>
          <w:szCs w:val="22"/>
        </w:rPr>
        <w:t>контроль за</w:t>
      </w:r>
      <w:proofErr w:type="gramEnd"/>
      <w:r w:rsidRPr="00EB0C8F">
        <w:rPr>
          <w:sz w:val="22"/>
          <w:szCs w:val="22"/>
        </w:rPr>
        <w:t xml:space="preserve"> обеспечением работников в соответствии с Трудовым кодексом Российской Федерации нормативной правовой и методической документацией в области охраны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9" w:name="dst100164"/>
      <w:bookmarkEnd w:id="9"/>
      <w:r w:rsidRPr="00EB0C8F">
        <w:rPr>
          <w:sz w:val="22"/>
          <w:szCs w:val="22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0" w:name="dst100165"/>
      <w:bookmarkEnd w:id="10"/>
      <w:r w:rsidRPr="00EB0C8F">
        <w:rPr>
          <w:sz w:val="22"/>
          <w:szCs w:val="22"/>
        </w:rPr>
        <w:t xml:space="preserve">осуществляет </w:t>
      </w:r>
      <w:proofErr w:type="gramStart"/>
      <w:r w:rsidRPr="00EB0C8F">
        <w:rPr>
          <w:sz w:val="22"/>
          <w:szCs w:val="22"/>
        </w:rPr>
        <w:t>контроль за</w:t>
      </w:r>
      <w:proofErr w:type="gramEnd"/>
      <w:r w:rsidRPr="00EB0C8F">
        <w:rPr>
          <w:sz w:val="22"/>
          <w:szCs w:val="22"/>
        </w:rPr>
        <w:t xml:space="preserve"> состоянием условий и охраны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1" w:name="dst100166"/>
      <w:bookmarkEnd w:id="11"/>
      <w:r w:rsidRPr="00EB0C8F">
        <w:rPr>
          <w:sz w:val="22"/>
          <w:szCs w:val="22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2" w:name="dst100167"/>
      <w:bookmarkEnd w:id="12"/>
      <w:r w:rsidRPr="00EB0C8F">
        <w:rPr>
          <w:sz w:val="22"/>
          <w:szCs w:val="22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3" w:name="dst100168"/>
      <w:bookmarkEnd w:id="13"/>
      <w:r w:rsidRPr="00EB0C8F">
        <w:rPr>
          <w:sz w:val="22"/>
          <w:szCs w:val="22"/>
        </w:rPr>
        <w:t>участвует в разработке и пересмотре локальных актов по охране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4" w:name="dst100169"/>
      <w:bookmarkEnd w:id="14"/>
      <w:r w:rsidRPr="00EB0C8F">
        <w:rPr>
          <w:sz w:val="22"/>
          <w:szCs w:val="22"/>
        </w:rPr>
        <w:t>участвует в организации и проведении подготовки по охране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5" w:name="dst100170"/>
      <w:bookmarkEnd w:id="15"/>
      <w:r w:rsidRPr="00EB0C8F">
        <w:rPr>
          <w:sz w:val="22"/>
          <w:szCs w:val="22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6" w:name="dst100171"/>
      <w:bookmarkEnd w:id="16"/>
      <w:r w:rsidRPr="00EB0C8F">
        <w:rPr>
          <w:sz w:val="22"/>
          <w:szCs w:val="22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</w:t>
      </w:r>
      <w:r w:rsidRPr="00EB0C8F">
        <w:rPr>
          <w:sz w:val="22"/>
          <w:szCs w:val="22"/>
        </w:rPr>
        <w:lastRenderedPageBreak/>
        <w:t>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7" w:name="dst100172"/>
      <w:bookmarkEnd w:id="17"/>
      <w:r w:rsidRPr="00EB0C8F">
        <w:rPr>
          <w:sz w:val="22"/>
          <w:szCs w:val="22"/>
        </w:rPr>
        <w:t>участвует в организации и проведении специальной оценки условий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8" w:name="dst100173"/>
      <w:bookmarkEnd w:id="18"/>
      <w:r w:rsidRPr="00EB0C8F">
        <w:rPr>
          <w:sz w:val="22"/>
          <w:szCs w:val="22"/>
        </w:rPr>
        <w:t>участвует в управлении профессиональными рисками;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19" w:name="dst100174"/>
      <w:bookmarkEnd w:id="19"/>
      <w:r w:rsidRPr="00EB0C8F">
        <w:rPr>
          <w:sz w:val="22"/>
          <w:szCs w:val="22"/>
        </w:rPr>
        <w:t>организует и проводит проверки состояния охраны труда в структурных подразделениях работодателя;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20" w:name="dst100175"/>
      <w:bookmarkEnd w:id="20"/>
      <w:r w:rsidRPr="00EB0C8F">
        <w:rPr>
          <w:sz w:val="22"/>
          <w:szCs w:val="22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21" w:name="dst100176"/>
      <w:bookmarkEnd w:id="21"/>
      <w:r w:rsidRPr="00EB0C8F">
        <w:rPr>
          <w:sz w:val="22"/>
          <w:szCs w:val="22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bookmarkStart w:id="22" w:name="dst100177"/>
      <w:bookmarkEnd w:id="22"/>
      <w:r w:rsidRPr="00EB0C8F">
        <w:rPr>
          <w:sz w:val="22"/>
          <w:szCs w:val="22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0D3BF9" w:rsidRPr="00EB0C8F" w:rsidRDefault="000D3BF9" w:rsidP="00163328">
      <w:pPr>
        <w:jc w:val="center"/>
        <w:rPr>
          <w:b/>
          <w:bCs/>
          <w:iCs/>
          <w:sz w:val="22"/>
          <w:szCs w:val="22"/>
        </w:rPr>
      </w:pPr>
      <w:proofErr w:type="gramStart"/>
      <w:r w:rsidRPr="00EB0C8F">
        <w:rPr>
          <w:b/>
          <w:bCs/>
          <w:iCs/>
          <w:sz w:val="22"/>
          <w:szCs w:val="22"/>
        </w:rPr>
        <w:t>Х</w:t>
      </w:r>
      <w:proofErr w:type="gramEnd"/>
      <w:r w:rsidRPr="00EB0C8F">
        <w:rPr>
          <w:b/>
          <w:bCs/>
          <w:iCs/>
          <w:sz w:val="22"/>
          <w:szCs w:val="22"/>
        </w:rPr>
        <w:t>II. ПОРЯДОК РЕАГИРОВАНИЯ НА АВАРИЙНЫЕ СИТУАЦИИ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34. Руководство Администрации гарантирует: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в) </w:t>
      </w:r>
      <w:proofErr w:type="gramStart"/>
      <w:r w:rsidRPr="00EB0C8F">
        <w:rPr>
          <w:sz w:val="22"/>
          <w:szCs w:val="22"/>
        </w:rPr>
        <w:t>не</w:t>
      </w:r>
      <w:r w:rsidR="00E20D70">
        <w:rPr>
          <w:sz w:val="22"/>
          <w:szCs w:val="22"/>
        </w:rPr>
        <w:t xml:space="preserve"> </w:t>
      </w:r>
      <w:r w:rsidRPr="00EB0C8F">
        <w:rPr>
          <w:sz w:val="22"/>
          <w:szCs w:val="22"/>
        </w:rPr>
        <w:t>возобновление</w:t>
      </w:r>
      <w:proofErr w:type="gramEnd"/>
      <w:r w:rsidRPr="00EB0C8F">
        <w:rPr>
          <w:sz w:val="22"/>
          <w:szCs w:val="22"/>
        </w:rPr>
        <w:t xml:space="preserve"> работы в условиях аварии;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35. Перечень возможных аварийных ситуаций в Администрации имеет следующий вид: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заражение работника вследствие воздействия микроорганизмов-продуцентов, препаратов, содержащих живые клетки и споры микроорганизмов в воздухе, воде, на поверхностях;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заболевание работника, связанное с воздействием патогенных микроорганизмов;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травма или заболевание вследствие отсутствия защиты от вредных (травмирующих) факторов, от которых защищают </w:t>
      </w:r>
      <w:proofErr w:type="gramStart"/>
      <w:r w:rsidRPr="00EB0C8F">
        <w:rPr>
          <w:sz w:val="22"/>
          <w:szCs w:val="22"/>
        </w:rPr>
        <w:t>СИЗ</w:t>
      </w:r>
      <w:proofErr w:type="gramEnd"/>
      <w:r w:rsidRPr="00EB0C8F">
        <w:rPr>
          <w:sz w:val="22"/>
          <w:szCs w:val="22"/>
        </w:rPr>
        <w:t>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падение при спотыкании или </w:t>
      </w:r>
      <w:proofErr w:type="spellStart"/>
      <w:r w:rsidRPr="00EB0C8F">
        <w:rPr>
          <w:sz w:val="22"/>
          <w:szCs w:val="22"/>
        </w:rPr>
        <w:t>поскальзывании</w:t>
      </w:r>
      <w:proofErr w:type="spellEnd"/>
      <w:r w:rsidRPr="00EB0C8F">
        <w:rPr>
          <w:sz w:val="22"/>
          <w:szCs w:val="22"/>
        </w:rPr>
        <w:t>, при передвижении по скользким поверхностям или мокрым полам;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падение с высоты или из-за перепада высот на поверхности;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падение из-за обрыва в шахту лифта при подъеме или спуске при нештатной ситуации;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падение с транспортного средства;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травма в результате заваливания или раздавливания, ожоги вследствие пожара, утопление при попадании в жидкость;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наезд транспорта на человека;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proofErr w:type="spellStart"/>
      <w:r w:rsidRPr="00EB0C8F">
        <w:rPr>
          <w:sz w:val="22"/>
          <w:szCs w:val="22"/>
        </w:rPr>
        <w:t>травмирование</w:t>
      </w:r>
      <w:proofErr w:type="spellEnd"/>
      <w:r w:rsidRPr="00EB0C8F">
        <w:rPr>
          <w:sz w:val="22"/>
          <w:szCs w:val="22"/>
        </w:rPr>
        <w:t xml:space="preserve"> в результате дорожно-транспортного происшествия;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раздавливание человека, находящегося между двумя сближающимися транспортными средствами;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опрокидывание транспортного средства при нарушении способов установки и </w:t>
      </w:r>
      <w:proofErr w:type="spellStart"/>
      <w:r w:rsidRPr="00EB0C8F">
        <w:rPr>
          <w:sz w:val="22"/>
          <w:szCs w:val="22"/>
        </w:rPr>
        <w:t>строповки</w:t>
      </w:r>
      <w:proofErr w:type="spellEnd"/>
      <w:r w:rsidRPr="00EB0C8F">
        <w:rPr>
          <w:sz w:val="22"/>
          <w:szCs w:val="22"/>
        </w:rPr>
        <w:t xml:space="preserve"> грузов;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удары, порезы, проколы, уколы, затягивания, наматывания, абразивные воздействия подвижными частями оборудования, падение сосулек;</w:t>
      </w:r>
      <w:proofErr w:type="gramEnd"/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отравление воздушными взвесями вредных химических веществ в воздухе рабочей зоны при пожаре, при нарушении технологических процессов.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36. Для предотвращения аварийных ситуаций в Администрации, каждый работник обязан: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соблюдать требования охраны труда;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правильно использовать производственное оборудование, инструменты.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следить за исправностью используемых оборудования и инструментов в пределах выполнения своей трудовой функции;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использовать и правильно применять средства индивидуальной и коллективной защиты;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 обнаружении пожара или признаков горения в здании, помещении (задымление, запах гари, повышение температуры воздуха и др.) каждому работнику Администрации необходимо:</w:t>
      </w:r>
    </w:p>
    <w:p w:rsidR="000D3BF9" w:rsidRPr="00EB0C8F" w:rsidRDefault="000D3BF9" w:rsidP="00163328">
      <w:pPr>
        <w:numPr>
          <w:ilvl w:val="0"/>
          <w:numId w:val="4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0D3BF9" w:rsidRPr="00EB0C8F" w:rsidRDefault="000D3BF9" w:rsidP="00163328">
      <w:pPr>
        <w:numPr>
          <w:ilvl w:val="0"/>
          <w:numId w:val="4"/>
        </w:num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163328">
      <w:pPr>
        <w:jc w:val="center"/>
        <w:rPr>
          <w:b/>
          <w:bCs/>
          <w:iCs/>
          <w:sz w:val="22"/>
          <w:szCs w:val="22"/>
        </w:rPr>
      </w:pPr>
      <w:bookmarkStart w:id="23" w:name="_Hlk65243532"/>
      <w:proofErr w:type="gramStart"/>
      <w:r w:rsidRPr="00EB0C8F">
        <w:rPr>
          <w:b/>
          <w:bCs/>
          <w:iCs/>
          <w:sz w:val="22"/>
          <w:szCs w:val="22"/>
        </w:rPr>
        <w:t>Х</w:t>
      </w:r>
      <w:proofErr w:type="gramEnd"/>
      <w:r w:rsidRPr="00EB0C8F">
        <w:rPr>
          <w:b/>
          <w:bCs/>
          <w:iCs/>
          <w:sz w:val="22"/>
          <w:szCs w:val="22"/>
        </w:rPr>
        <w:t xml:space="preserve">III. </w:t>
      </w:r>
      <w:r w:rsidRPr="00EB0C8F">
        <w:rPr>
          <w:b/>
          <w:sz w:val="22"/>
          <w:szCs w:val="22"/>
        </w:rPr>
        <w:t>Реагирование на микротравмы, несчастные  случаи и профессиональные</w:t>
      </w:r>
      <w:r w:rsidRPr="00EB0C8F">
        <w:rPr>
          <w:b/>
          <w:bCs/>
          <w:i/>
          <w:iCs/>
          <w:sz w:val="22"/>
          <w:szCs w:val="22"/>
        </w:rPr>
        <w:t xml:space="preserve"> </w:t>
      </w:r>
      <w:r w:rsidRPr="00EB0C8F">
        <w:rPr>
          <w:b/>
          <w:bCs/>
          <w:iCs/>
          <w:sz w:val="22"/>
          <w:szCs w:val="22"/>
        </w:rPr>
        <w:t>заболевания</w:t>
      </w:r>
    </w:p>
    <w:p w:rsidR="000D3BF9" w:rsidRPr="00EB0C8F" w:rsidRDefault="000D3BF9" w:rsidP="000D3BF9">
      <w:pPr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37. С целью снижения вероятности микротравм, недопущения несчастных случаев на производстве и профессиональной заболеваемости Администрации, исходя из специфики деятельности, организует проведение оценки профессиональных рисков силами привлеченной специализированной организации.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 целях обеспечения и поддержания безопасных условий труда, недопущения случаев производственного травматизма и профессиональной заболеваемости, в Администрации установлен порядок действий при микротравмах, несчастных случаях и профессиональных заболеваниях.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38. </w:t>
      </w:r>
      <w:proofErr w:type="gramStart"/>
      <w:r w:rsidRPr="00EB0C8F">
        <w:rPr>
          <w:sz w:val="22"/>
          <w:szCs w:val="22"/>
        </w:rPr>
        <w:t>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деятельности Администрации, при исполнении ими трудовых обязанностей или выполнении какой-либо работы по поручению Администрации,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</w:t>
      </w:r>
      <w:proofErr w:type="gramEnd"/>
      <w:r w:rsidRPr="00EB0C8F">
        <w:rPr>
          <w:sz w:val="22"/>
          <w:szCs w:val="22"/>
        </w:rPr>
        <w:t xml:space="preserve"> (далее - микроповреждения (микротравмы) работников).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39.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– оповещаемое лицо).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Оповещаемому лицу рекомендуется незамедлительно информировать любым общедоступным способом Ответственного по охране труда Администрации, о микроповреждении (микротравме) работника.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 информировании необходимо сообщить сообщать: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фамилию, имя, отчество пострадавшего работника, должность, структурное подразделение;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место, дату и время получения работником микроповреждения (микротравмы);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характер (описание) микротравмы;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краткую информацию об обстоятельствах получения работником микроповреждения (микротравмы).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 xml:space="preserve">При получении информации о микроповреждении (микротравме) работника Ответственному по охране труда необходимо рассмотреть обстоятельства и причины, приведшие к ее возникновению, в срок до 3 календарных дней. 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 xml:space="preserve">При рассмотрении обстоятельств и причин, приведших к возникновению микроповреждения (микротравмы) работника, необходимо запросить письменное объяснение пострадавшего работника об указанных обстоятельствах, а также провести осмотр места происшествия.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 результатам расследования, Ответственный по охране труда составляет Справку и вносит запись в Журнале, одновременно с участием руководителя структурного подразделения пострадавшего работника формируется перечень мероприятий по устранению причин, приведших к возникновению микроповреждений (микротравм).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 подготовке перечня соответствующих мероприятий учитывать: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обстоятельства получения микроповреждения (микротравмы), включая используемые оборудование, инструменты, приемы работы, условия труда, и возможность их воспроизведения в схожих ситуациях или на других рабочих местах;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организационные недостатки в функционировании системы управления охраной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физическое состояние работника в момент получения микроповреждения (микротравмы);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меры по контролю;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механизмы оценки эффективности мер по контролю и реализации профилактических мероприятий.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40. При возникновении несчастного случая в Администрации </w:t>
      </w:r>
      <w:proofErr w:type="gramStart"/>
      <w:r w:rsidRPr="00EB0C8F">
        <w:rPr>
          <w:sz w:val="22"/>
          <w:szCs w:val="22"/>
        </w:rPr>
        <w:t>Ответственный</w:t>
      </w:r>
      <w:proofErr w:type="gramEnd"/>
      <w:r w:rsidRPr="00EB0C8F">
        <w:rPr>
          <w:sz w:val="22"/>
          <w:szCs w:val="22"/>
        </w:rPr>
        <w:t xml:space="preserve"> по охране труда обязан организовать расследование такого случая.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Для расследования незамедлительно создается комиссия. Количество членов комиссии должно быть не менее трех (ч. 1 ст. 229 ТК). Во всех случаях комиссия должна состоять из нечетного числа членов. В состав комиссии должны входить: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представители работодателя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ответственный по охране труда</w:t>
      </w:r>
      <w:proofErr w:type="gramStart"/>
      <w:r w:rsidRPr="00EB0C8F">
        <w:rPr>
          <w:sz w:val="22"/>
          <w:szCs w:val="22"/>
        </w:rPr>
        <w:t xml:space="preserve"> ;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представители первичной профсоюзной организации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Если пострадали два человека и более, произошел тяжелый несчастный случай или пострадавший умер, в состав комиссии также необходимо включить: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государственного специалиста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представителей органов исполнительной власти субъекта или органа местного самоуправления (по согласованию);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представителей территориального объединения организаций профсоюзов;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представителей территориального отделения ФСС, если несчастный случай произошел с застрахованным гражданином.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При расследовании таких несчастных случаев, как правило, председателем комиссии является государственный специалист труда.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Если пострадавший является сотрудником другой организации, например, находится в командировке, то формировать комиссию будет организация, на территории которой произошел несчастный случай. При этом в состав комиссии необходимо включить полномочного представителя работодателя пострадавшего сотрудника, то есть той организации, которая направила его в командировку. Отсутствие такого полномочного представителя или его несвоевременный приезд не влияет на изменение сроков расследования.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 состав комиссии нельзя включать сотрудников или иных лиц, на которых возложено обеспечение требований охраны труда на участке, где произошел несчастный случай (ч. 3 ст. 229 ТК).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Состав комиссии по расследованию несчастного случая утверждается соответствующим приказом</w:t>
      </w:r>
      <w:proofErr w:type="gramStart"/>
      <w:r w:rsidRPr="00EB0C8F">
        <w:rPr>
          <w:sz w:val="22"/>
          <w:szCs w:val="22"/>
        </w:rPr>
        <w:t xml:space="preserve"> .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 расследовании несчастного случая принимают участие: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работодатель или его полномочный представитель;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доверенное лицо пострадавшего;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ответственный по охране труда</w:t>
      </w:r>
      <w:proofErr w:type="gramStart"/>
      <w:r w:rsidRPr="00EB0C8F">
        <w:rPr>
          <w:sz w:val="22"/>
          <w:szCs w:val="22"/>
        </w:rPr>
        <w:t xml:space="preserve"> .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Если несчастный случай происходит с сотрудником по месту работы, где он трудится в порядке совместительства, ситуация расследуется и учитывается по месту работы по совместительству.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Несчастный случай, который произошел в результате аварии транспортного средства, расследуется с обязательным использованием материалов расследования аварии.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41. Руководство Администрации обязано обеспечить расследование обстоятельств и причин возникновения профессиональных заболеваний (далее – профзаболеваний) работников и лиц, принимающих участие в деятельности организации.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К таким лицам относятся: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сотрудники, выполняющие работу по трудовому договору;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лица, выполняющие работу по гражданско-правовому договору;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другие лица, участвующие в производственной деятельности организации.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Для расследования обстоятельств и причин возникновения профзаболевания руководитель организации издает приказ о создании специальной комиссии.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Получивший профзаболевание сотрудник или его доверенное лицо имеют право на участие в расследовании профзаболевания.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42. Для принятия решения по результатам расследования комиссии необходимы документы, в частности: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приказ о создании комиссии;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санитарно-гигиеническая характеристика условий труда сотрудника;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сведения о проведенных медосмотрах;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выписки из журналов регистрации инструктажей и протоколов проверки знаний по охране труда сотрудника;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протоколы объяснений заболевшего сотрудника, работавших с ним лиц;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экспертные заключения, протоколы измерений уровней вредных факторов;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медицинская документация о характере и степени тяжести повреждения, причиненного здоровью сотрудника;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карточка учета выдачи сотруднику средств индивидуальной защиты;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выписки из ранее выданных предписаний надзорных органов;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другие документы по усмотрению комиссии.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На основании собранных документов комиссия устанавливает: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обстоятельства и причины заболевания;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лиц, допустивших нарушение санитарных норм и иных нормативных актов;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меры по устранению причин и предупреждению заболеваний;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степень вины заболевшего сотрудника в процентах (если заболевание возникло по причине грубой неосторожности самого сотрудника).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 результатам расследования комиссия составляет акт о случае профзаболевания установленной формы.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Акт о случае профзаболевания составляется в течение трех рабочих дней по окончании расследования в пяти экземплярах. Экземпляр акта работодателя хранится вместе с материалами расследования в течение 75 лет в службе охраны труда.</w:t>
      </w:r>
    </w:p>
    <w:p w:rsidR="000D3BF9" w:rsidRPr="00EB0C8F" w:rsidRDefault="000D3BF9" w:rsidP="000D3BF9">
      <w:pPr>
        <w:rPr>
          <w:b/>
          <w:sz w:val="22"/>
          <w:szCs w:val="22"/>
        </w:rPr>
      </w:pPr>
    </w:p>
    <w:p w:rsidR="000D3BF9" w:rsidRPr="00EB0C8F" w:rsidRDefault="000D3BF9" w:rsidP="00084E47">
      <w:pPr>
        <w:jc w:val="center"/>
        <w:rPr>
          <w:b/>
          <w:sz w:val="22"/>
          <w:szCs w:val="22"/>
        </w:rPr>
      </w:pPr>
      <w:proofErr w:type="gramStart"/>
      <w:r w:rsidRPr="00EB0C8F">
        <w:rPr>
          <w:b/>
          <w:sz w:val="22"/>
          <w:szCs w:val="22"/>
        </w:rPr>
        <w:t>Х</w:t>
      </w:r>
      <w:proofErr w:type="gramEnd"/>
      <w:r w:rsidRPr="00EB0C8F">
        <w:rPr>
          <w:b/>
          <w:sz w:val="22"/>
          <w:szCs w:val="22"/>
          <w:lang w:val="en-US"/>
        </w:rPr>
        <w:t>IV</w:t>
      </w:r>
      <w:r w:rsidRPr="00EB0C8F">
        <w:rPr>
          <w:b/>
          <w:sz w:val="22"/>
          <w:szCs w:val="22"/>
        </w:rPr>
        <w:t xml:space="preserve">. </w:t>
      </w:r>
      <w:bookmarkEnd w:id="23"/>
      <w:r w:rsidRPr="00EB0C8F">
        <w:rPr>
          <w:b/>
          <w:sz w:val="22"/>
          <w:szCs w:val="22"/>
        </w:rPr>
        <w:t>ОБЕСПЕЧЕНИЕ СОЦИАЛЬНОГО СТРАХОВАНИЯ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43.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обеспечение социальной защиты застрахованных и экономической заинтересованности субъектов страхования в снижении профессионального риска;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proofErr w:type="gramStart"/>
      <w:r w:rsidRPr="00EB0C8F">
        <w:rPr>
          <w:sz w:val="22"/>
          <w:szCs w:val="22"/>
        </w:rPr>
        <w:t>возмещение вреда,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реабилитацию;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обеспечение предупредительных мер по сокращению производственного травматизма и профессиональных заболеваний.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44. Работники Администрации подлежит обязательному пенсионному страхованию, обязательному медицинскому страхованию, обязательному социальному страхованию на случай временной нетрудоспособности и в связи с материнством, обязательному социальному страхованию от несчастных случаев на производстве и профессиональных заболеваний в соответствии с федеральными законами.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45. Администрация обязана: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правильно исчислять, своевременно и в полном объеме уплачивать (перечислять) страховые взносы;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обеспечивать меры по предотвращению наступления страховых случаев, нести в соответствии с законодательством Российской Федерации ответственность за необеспечение безопасных условий труда;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расследовать страховые случаи в порядке, установленном уполномоченным Правительством Российской Федерации федеральным органом исполнительной власти;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обучать застрахованных безопасным методам и приемам работы без отрыва от производства за счет сре</w:t>
      </w:r>
      <w:proofErr w:type="gramStart"/>
      <w:r w:rsidRPr="00EB0C8F">
        <w:rPr>
          <w:sz w:val="22"/>
          <w:szCs w:val="22"/>
        </w:rPr>
        <w:t>дств стр</w:t>
      </w:r>
      <w:proofErr w:type="gramEnd"/>
      <w:r w:rsidRPr="00EB0C8F">
        <w:rPr>
          <w:sz w:val="22"/>
          <w:szCs w:val="22"/>
        </w:rPr>
        <w:t>ахователя.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84E47">
      <w:pPr>
        <w:jc w:val="center"/>
        <w:rPr>
          <w:sz w:val="22"/>
          <w:szCs w:val="22"/>
        </w:rPr>
      </w:pPr>
      <w:r w:rsidRPr="00EB0C8F">
        <w:rPr>
          <w:b/>
          <w:sz w:val="22"/>
          <w:szCs w:val="22"/>
        </w:rPr>
        <w:t>Х</w:t>
      </w:r>
      <w:proofErr w:type="gramStart"/>
      <w:r w:rsidRPr="00EB0C8F">
        <w:rPr>
          <w:b/>
          <w:sz w:val="22"/>
          <w:szCs w:val="22"/>
          <w:lang w:val="en-US"/>
        </w:rPr>
        <w:t>V</w:t>
      </w:r>
      <w:proofErr w:type="gramEnd"/>
      <w:r w:rsidRPr="00EB0C8F">
        <w:rPr>
          <w:b/>
          <w:sz w:val="22"/>
          <w:szCs w:val="22"/>
        </w:rPr>
        <w:t>. Соблюдение режима труда и отдыха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46. Для работников Администрации обеспечивается нормальная продолжительность рабочего времени, не превышающая 40 часов в неделю, за исключением лиц, для которых законодательством установлена сокращенная продолжительность рабочего времени.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Работодатель устанавливает сокращенную продолжительность рабочего времени и неполное рабочее время, помимо случаев, предусмотренных дей</w:t>
      </w:r>
      <w:r w:rsidRPr="00EB0C8F">
        <w:rPr>
          <w:sz w:val="22"/>
          <w:szCs w:val="22"/>
        </w:rPr>
        <w:softHyphen/>
        <w:t>ствующим законодательством (статьи 92, 93 ТК Российской Федерации), для следующих ра</w:t>
      </w:r>
      <w:r w:rsidRPr="00EB0C8F">
        <w:rPr>
          <w:sz w:val="22"/>
          <w:szCs w:val="22"/>
        </w:rPr>
        <w:softHyphen/>
        <w:t xml:space="preserve">ботников на основании их личных заявлений, например, </w:t>
      </w:r>
      <w:proofErr w:type="gramStart"/>
      <w:r w:rsidRPr="00EB0C8F">
        <w:rPr>
          <w:sz w:val="22"/>
          <w:szCs w:val="22"/>
        </w:rPr>
        <w:t>для</w:t>
      </w:r>
      <w:proofErr w:type="gramEnd"/>
      <w:r w:rsidRPr="00EB0C8F">
        <w:rPr>
          <w:sz w:val="22"/>
          <w:szCs w:val="22"/>
        </w:rPr>
        <w:t>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лиц, частично утративших трудоспособность на производстве;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лиц, в отношении рабочих мест которых по результатам аттестации имеется специальное заключение о неблагоприятных условиях труда.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47. Ежегодные оплачиваемые отпуска предоставляются в соответствии с гра</w:t>
      </w:r>
      <w:r w:rsidRPr="00EB0C8F">
        <w:rPr>
          <w:sz w:val="22"/>
          <w:szCs w:val="22"/>
        </w:rPr>
        <w:softHyphen/>
        <w:t xml:space="preserve">фиком отпусков, утверждаемым работодателем с учетом мнения первичной профсоюзной организации не </w:t>
      </w:r>
      <w:proofErr w:type="gramStart"/>
      <w:r w:rsidRPr="00EB0C8F">
        <w:rPr>
          <w:sz w:val="22"/>
          <w:szCs w:val="22"/>
        </w:rPr>
        <w:t>позднее</w:t>
      </w:r>
      <w:proofErr w:type="gramEnd"/>
      <w:r w:rsidRPr="00EB0C8F">
        <w:rPr>
          <w:sz w:val="22"/>
          <w:szCs w:val="22"/>
        </w:rPr>
        <w:t xml:space="preserve"> чем за две недели до наступления календарного года (статья 123 ТК Российской Федерации).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Ежегодные оплачиваемые отпуска предоставляются в удобное время: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а) одному из родителей (опекуну, попечителю, приемному родителю), воспитывающему ребенка-инвалида в возрасте до восемнадцати лет;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б) работникам, имеющим трех и более детей в возрасте до двенадцати лет;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в) работнику (мужу) в период нахождения его жены в отпуске по беременности и родам независимо от времени его непрерывной работы у данного работодателя;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г) отдельным категориям работников в случаях, предусмотренных иными федеральными законами;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д) иным категориям работников в соответствии с законодательством.</w:t>
      </w:r>
    </w:p>
    <w:p w:rsidR="000D3BF9" w:rsidRPr="00EB0C8F" w:rsidRDefault="000D3BF9" w:rsidP="00084E47">
      <w:pPr>
        <w:jc w:val="both"/>
        <w:rPr>
          <w:bCs/>
          <w:sz w:val="22"/>
          <w:szCs w:val="22"/>
        </w:rPr>
      </w:pPr>
      <w:proofErr w:type="gramStart"/>
      <w:r w:rsidRPr="00EB0C8F">
        <w:rPr>
          <w:sz w:val="22"/>
          <w:szCs w:val="22"/>
        </w:rPr>
        <w:t>Предоставлять ежегодный основной оплачиваемый отпуск муниципальному служащему продолжительностью 30 календарных дней, с сохранением места работы (должности) и среднего заработка (</w:t>
      </w:r>
      <w:r w:rsidRPr="00EB0C8F">
        <w:rPr>
          <w:bCs/>
          <w:sz w:val="22"/>
          <w:szCs w:val="22"/>
        </w:rPr>
        <w:t xml:space="preserve">Федеральный закон от 2 марта </w:t>
      </w:r>
      <w:smartTag w:uri="urn:schemas-microsoft-com:office:smarttags" w:element="metricconverter">
        <w:smartTagPr>
          <w:attr w:name="ProductID" w:val="2007 г"/>
        </w:smartTagPr>
        <w:r w:rsidRPr="00EB0C8F">
          <w:rPr>
            <w:bCs/>
            <w:sz w:val="22"/>
            <w:szCs w:val="22"/>
          </w:rPr>
          <w:t>2007 г</w:t>
        </w:r>
      </w:smartTag>
      <w:r w:rsidRPr="00EB0C8F">
        <w:rPr>
          <w:bCs/>
          <w:sz w:val="22"/>
          <w:szCs w:val="22"/>
        </w:rPr>
        <w:t>. N 25-ФЗ "О муниципальной службе в Российской Федерации".</w:t>
      </w:r>
      <w:proofErr w:type="gramEnd"/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Ежегодный основной оплачиваемый отпуск работникам рабочих профессий составляет 28 календарных дней (статья 115 ТК Российской Федерации).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Удлиненный ежегодный основной оплачиваемый отпуск предоставляется инвалидам - 30 календарных дней (статья 24 Федерального закона от 24 ноября 1995 г. № 181-ФЗ «О социальной защите инвалидов в Российской Федерации»).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Работодатель обязуется по заявлению работника предоставлять матерям, имеющим детей в возрасте до 14 лет, ежегодные оплачиваемые отпуска с апреля по сентябрь.</w:t>
      </w: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84E47">
      <w:pPr>
        <w:jc w:val="center"/>
        <w:rPr>
          <w:sz w:val="22"/>
          <w:szCs w:val="22"/>
        </w:rPr>
      </w:pPr>
      <w:r w:rsidRPr="00EB0C8F">
        <w:rPr>
          <w:b/>
          <w:sz w:val="22"/>
          <w:szCs w:val="22"/>
        </w:rPr>
        <w:t>ХV</w:t>
      </w:r>
      <w:r w:rsidRPr="00EB0C8F">
        <w:rPr>
          <w:b/>
          <w:sz w:val="22"/>
          <w:szCs w:val="22"/>
          <w:lang w:val="en-US"/>
        </w:rPr>
        <w:t>I</w:t>
      </w:r>
      <w:r w:rsidRPr="00EB0C8F">
        <w:rPr>
          <w:b/>
          <w:sz w:val="22"/>
          <w:szCs w:val="22"/>
        </w:rPr>
        <w:t>. Порядок обеспечения безопасности работников при эксплуатации зданий и сооружений и осуществлении технологических процессов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48. В Администрации установлен систематический надзор за техническим состоянием несущих и ограждающих конструкции зданий и сооружений с целью своевременного обнаружения и контроля за устранением выявленных неисправностей и повреждений, возникших в процессе эксплуатации.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Основными задачами Администрации в части обеспечения технической эксплуатации зданий и сооружений являются: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- обеспечение сохранности, надлежащего технического состояния и постоянной эксплуатационной пригодности строительных конструкций зданий и сооружений, их санитарно-технического оборудования и системы энергообеспечения: водопровода, канализации, отопления, вентиляции и др.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lastRenderedPageBreak/>
        <w:t>- организация работ по улучшение состояния бытовых помещений, интерьеров, архитектурно - эстетического вида зданий и сооружений.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49.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Периодические осмотры подразделяются на текущие, общие плановые и внеочередные.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Текущие периодические осмотры осуществляется работником, ведущим ежедневные (еженедельные) наблюдения. Текущие периодические осмотры должны проводиться в сроки, устанавливаемые службой технического осмотра по графикам, утвержденным в установленном порядке.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 общем плановом осмотре проводится визуальное обследование всех элементов и инженерных систем зданий и сооружений. При плановых осмотрах зданий и сооружений проверяются: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внешнее благоустройство;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фундаменты и подвальные помещения, встроенные котельные, насосные, тепловые пункты элеваторные узлы, инженерные устройства и оборудование;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кровли, чердачные помещения и перекрытия, над кровельные вентиляционные и дымовые трубы, коммуникации и инженерные устройства, расположенные в чердачных и кровельных пространствах;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 этажно: перекрытия, капитальные стены и перегородки внутри помещений, санузлы, санитарно- техническое и инженерное оборудование;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строительные конструкции и несущие элементы технологического оборудования;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соблюдение габаритных приближений;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наружные коммуникации и их обустройства;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противопожарные устройства;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общие плановые осмотры должны проводиться 2 раза в год: весной и осенью. 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Весенний осмотр зданий и сооружений проводится с целью: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проверки технического состояния несущих и ограждающих конструкций и инженерных систем зданий и сооружений;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определение характера и опасности повреждений, полученных в результате эксплуатации зданий и сооружений в зимний период;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проверка исправности механизмов, открытия окон, фонарей, ворот, дверей и других устройств, а также состояния, желобов, водостоков и </w:t>
      </w:r>
      <w:proofErr w:type="spellStart"/>
      <w:r w:rsidRPr="00EB0C8F">
        <w:rPr>
          <w:sz w:val="22"/>
          <w:szCs w:val="22"/>
        </w:rPr>
        <w:t>ливнеприемников</w:t>
      </w:r>
      <w:proofErr w:type="spellEnd"/>
      <w:r w:rsidRPr="00EB0C8F">
        <w:rPr>
          <w:sz w:val="22"/>
          <w:szCs w:val="22"/>
        </w:rPr>
        <w:t>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Осенний осмотр проводится с целью проверки готовности зданий и сооружений к эксплуатации в зимний период. При проведении осеннего осмотра производится проверка: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исправности открывающихся элементов окон, фонарей, ворот, дверей и других устройств;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наличия инструментов и инвентаря для очистки от снега;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исправности инженерных систем (отопления, водопровода, канализации и т.д.)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состояния водостоков, желобов, ливневой канализации, кровли;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Внеочередные осмотры зданий и сооружений проводятся после стихийных бедствий (пожаров, ураганных ветров, ливней, больших снегопадов) или аварий;</w:t>
      </w:r>
    </w:p>
    <w:p w:rsidR="000D3BF9" w:rsidRPr="00EB0C8F" w:rsidRDefault="000D3BF9" w:rsidP="00084E47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50. 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b/>
          <w:sz w:val="22"/>
          <w:szCs w:val="22"/>
        </w:rPr>
      </w:pPr>
    </w:p>
    <w:p w:rsidR="000D3BF9" w:rsidRPr="00EB0C8F" w:rsidRDefault="000D3BF9" w:rsidP="00084E47">
      <w:pPr>
        <w:jc w:val="both"/>
        <w:rPr>
          <w:sz w:val="22"/>
          <w:szCs w:val="22"/>
        </w:rPr>
      </w:pP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0D3BF9" w:rsidP="000D3BF9">
      <w:pPr>
        <w:rPr>
          <w:sz w:val="22"/>
          <w:szCs w:val="22"/>
        </w:rPr>
      </w:pPr>
    </w:p>
    <w:p w:rsidR="000D3BF9" w:rsidRPr="00EB0C8F" w:rsidRDefault="00E20D70" w:rsidP="000D3B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271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0D3BF9" w:rsidRPr="00EB0C8F">
        <w:rPr>
          <w:sz w:val="22"/>
          <w:szCs w:val="22"/>
        </w:rPr>
        <w:t>Приложение № 2 к постановлению</w:t>
      </w:r>
    </w:p>
    <w:p w:rsidR="000D3BF9" w:rsidRPr="00EB0C8F" w:rsidRDefault="00E20D70" w:rsidP="000D3B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1836F8">
        <w:rPr>
          <w:sz w:val="22"/>
          <w:szCs w:val="22"/>
        </w:rPr>
        <w:t xml:space="preserve">  </w:t>
      </w:r>
      <w:r w:rsidR="00271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D3BF9" w:rsidRPr="00EB0C8F">
        <w:rPr>
          <w:sz w:val="22"/>
          <w:szCs w:val="22"/>
        </w:rPr>
        <w:t xml:space="preserve"> администрации </w:t>
      </w:r>
      <w:r w:rsidR="001836F8">
        <w:rPr>
          <w:sz w:val="22"/>
          <w:szCs w:val="22"/>
        </w:rPr>
        <w:t>Н</w:t>
      </w:r>
      <w:r w:rsidR="000D3BF9" w:rsidRPr="00EB0C8F">
        <w:rPr>
          <w:sz w:val="22"/>
          <w:szCs w:val="22"/>
        </w:rPr>
        <w:t>о</w:t>
      </w:r>
      <w:r w:rsidR="001836F8">
        <w:rPr>
          <w:sz w:val="22"/>
          <w:szCs w:val="22"/>
        </w:rPr>
        <w:t>воалександровского</w:t>
      </w:r>
      <w:r w:rsidR="000D3BF9" w:rsidRPr="00EB0C8F">
        <w:rPr>
          <w:sz w:val="22"/>
          <w:szCs w:val="22"/>
        </w:rPr>
        <w:t xml:space="preserve"> </w:t>
      </w:r>
    </w:p>
    <w:p w:rsidR="000D3BF9" w:rsidRPr="00EB0C8F" w:rsidRDefault="00E20D70" w:rsidP="000D3B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1836F8">
        <w:rPr>
          <w:sz w:val="22"/>
          <w:szCs w:val="22"/>
        </w:rPr>
        <w:t>муниципального образования</w:t>
      </w:r>
    </w:p>
    <w:p w:rsidR="000D3BF9" w:rsidRPr="00EB0C8F" w:rsidRDefault="000D3BF9" w:rsidP="000D3BF9">
      <w:pPr>
        <w:rPr>
          <w:sz w:val="22"/>
          <w:szCs w:val="22"/>
        </w:rPr>
      </w:pPr>
      <w:r w:rsidRPr="00EB0C8F">
        <w:rPr>
          <w:sz w:val="22"/>
          <w:szCs w:val="22"/>
        </w:rPr>
        <w:t xml:space="preserve">                                                             </w:t>
      </w:r>
      <w:r w:rsidR="00E20D70">
        <w:rPr>
          <w:sz w:val="22"/>
          <w:szCs w:val="22"/>
        </w:rPr>
        <w:t xml:space="preserve">                            </w:t>
      </w:r>
      <w:r w:rsidR="002711CC">
        <w:rPr>
          <w:sz w:val="22"/>
          <w:szCs w:val="22"/>
        </w:rPr>
        <w:t xml:space="preserve">                                 от «01»марта </w:t>
      </w:r>
      <w:r w:rsidR="001836F8">
        <w:rPr>
          <w:sz w:val="22"/>
          <w:szCs w:val="22"/>
        </w:rPr>
        <w:t>2023</w:t>
      </w:r>
      <w:r w:rsidR="002711CC">
        <w:rPr>
          <w:sz w:val="22"/>
          <w:szCs w:val="22"/>
        </w:rPr>
        <w:t xml:space="preserve"> г. №05</w:t>
      </w:r>
    </w:p>
    <w:p w:rsidR="000D3BF9" w:rsidRPr="00EB0C8F" w:rsidRDefault="000D3BF9" w:rsidP="00163328">
      <w:pPr>
        <w:jc w:val="center"/>
        <w:rPr>
          <w:b/>
          <w:sz w:val="22"/>
          <w:szCs w:val="22"/>
        </w:rPr>
      </w:pPr>
      <w:r w:rsidRPr="00EB0C8F">
        <w:rPr>
          <w:b/>
          <w:sz w:val="22"/>
          <w:szCs w:val="22"/>
        </w:rPr>
        <w:t>Политика</w:t>
      </w:r>
    </w:p>
    <w:p w:rsidR="000D3BF9" w:rsidRPr="00EB0C8F" w:rsidRDefault="00163328" w:rsidP="001633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Новоалександровского муниципального образования Александрово-Гайского муниципального района Саратовской области </w:t>
      </w:r>
      <w:r w:rsidR="000D3BF9" w:rsidRPr="00EB0C8F">
        <w:rPr>
          <w:b/>
          <w:sz w:val="22"/>
          <w:szCs w:val="22"/>
        </w:rPr>
        <w:t>в области охраны труда</w:t>
      </w:r>
    </w:p>
    <w:p w:rsidR="000D3BF9" w:rsidRPr="00EB0C8F" w:rsidRDefault="000D3BF9" w:rsidP="000D3BF9">
      <w:pPr>
        <w:rPr>
          <w:b/>
          <w:sz w:val="22"/>
          <w:szCs w:val="22"/>
        </w:rPr>
      </w:pP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Важнейшей ценностью Администрации является ее работники. Охрана здоровья и обеспечение безопасности работающих являются приоритетными направлениями деятельности Администрации.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Продвижение культуры безопасного труда как ключевого элемента СУОТ в Администрации базируется на следующих принципах: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охрана труда и безопасность работников на рабочих местах является основной ценностью Администрации;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устранению опасностей, снижению уровня профессиональных рисков, защите работников, привержены все руководители, независимо от уровня управления и должностных обязанностей;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все необходимые ресурсы для реализации и поддержания программ мероприятий по охране труда выделяются в необходимом объеме и в срок;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сведения, касающиеся вопросов охраны труда и здоровья в организации, доводятся до сведения всех работников и других заинтересованных лиц в доступной и открытой форме.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Приоритетным направлением деятельности систем управления охраной труда Администрации является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управления.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 xml:space="preserve">Осознавая свою ответственность за сохранение жизни и здоровья работников, руководство Администрации принимает на себя следующие обязательства: 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соблюдать требования законодательства Российской Федерации и других нормативных актов по охране труда;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обеспечивать безопасность труда и сохранение здоровья работников       Администрации путем принятия предупреждающих мер по профилактике профессиональных заболеваний и несчастных случаев;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доводить как в письменной, так и в устной форме до каждого работника информацию об условиях труда, о причитающихся гарантиях и компенсациях за работу во вредных условиях труда, о выявленных опасностях и профессиональных рисках на рабочих местах, а также о принимаемых мерах по снижению рисков и негативного воздействия вредных и опасных факторов;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поддерживать на высоком уровне и постоянно улучшать подготовку сотрудников в области охраны труда путем организации качественного обучения и инструктажей;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проводить экономическую политику, стимулирующую создание условий труда, соответствующих государственным нормативным требованиям охраны труда;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обеспечивать работников Администрации безопасными, подходящими по эргономическим показателям, исправными, испытанными средствами коллективной и индивидуальной защиты, смывающими и обезвреживающими средствами;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не допускать ухудшение условий труда по сравнению с результатами проведенной специальной оценки условий труда;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обеспечивать доступность достоверной информации о состоянии охраны труда в Администрации.</w:t>
      </w: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163328" w:rsidRDefault="00163328" w:rsidP="00163328">
      <w:pPr>
        <w:jc w:val="both"/>
        <w:rPr>
          <w:sz w:val="22"/>
          <w:szCs w:val="22"/>
        </w:rPr>
      </w:pPr>
    </w:p>
    <w:p w:rsidR="000D3BF9" w:rsidRPr="00EB0C8F" w:rsidRDefault="000D3BF9" w:rsidP="00163328">
      <w:pPr>
        <w:jc w:val="right"/>
        <w:rPr>
          <w:sz w:val="22"/>
          <w:szCs w:val="22"/>
        </w:rPr>
      </w:pPr>
      <w:r w:rsidRPr="00EB0C8F">
        <w:rPr>
          <w:sz w:val="22"/>
          <w:szCs w:val="22"/>
        </w:rPr>
        <w:t>Приложение № 3 к постановлению</w:t>
      </w:r>
    </w:p>
    <w:p w:rsidR="000D3BF9" w:rsidRPr="00EB0C8F" w:rsidRDefault="000D3BF9" w:rsidP="00163328">
      <w:pPr>
        <w:jc w:val="right"/>
        <w:rPr>
          <w:sz w:val="22"/>
          <w:szCs w:val="22"/>
        </w:rPr>
      </w:pPr>
      <w:r w:rsidRPr="00EB0C8F">
        <w:rPr>
          <w:sz w:val="22"/>
          <w:szCs w:val="22"/>
        </w:rPr>
        <w:t xml:space="preserve"> администрации Александрово-Гайского </w:t>
      </w:r>
    </w:p>
    <w:p w:rsidR="000D3BF9" w:rsidRPr="00EB0C8F" w:rsidRDefault="000D3BF9" w:rsidP="00163328">
      <w:pPr>
        <w:jc w:val="right"/>
        <w:rPr>
          <w:sz w:val="22"/>
          <w:szCs w:val="22"/>
        </w:rPr>
      </w:pPr>
      <w:r w:rsidRPr="00EB0C8F">
        <w:rPr>
          <w:sz w:val="22"/>
          <w:szCs w:val="22"/>
        </w:rPr>
        <w:t>муниципального района</w:t>
      </w:r>
    </w:p>
    <w:p w:rsidR="000D3BF9" w:rsidRDefault="000D3BF9" w:rsidP="00163328">
      <w:pPr>
        <w:jc w:val="right"/>
        <w:rPr>
          <w:sz w:val="22"/>
          <w:szCs w:val="22"/>
        </w:rPr>
      </w:pPr>
      <w:r w:rsidRPr="00EB0C8F">
        <w:rPr>
          <w:sz w:val="22"/>
          <w:szCs w:val="22"/>
        </w:rPr>
        <w:t xml:space="preserve">                                                                   </w:t>
      </w:r>
      <w:r w:rsidR="002711CC">
        <w:rPr>
          <w:sz w:val="22"/>
          <w:szCs w:val="22"/>
        </w:rPr>
        <w:t xml:space="preserve">         от «_____»_________2023</w:t>
      </w:r>
      <w:r w:rsidRPr="00EB0C8F">
        <w:rPr>
          <w:sz w:val="22"/>
          <w:szCs w:val="22"/>
        </w:rPr>
        <w:t xml:space="preserve"> г. №________</w:t>
      </w:r>
    </w:p>
    <w:p w:rsidR="002711CC" w:rsidRPr="00EB0C8F" w:rsidRDefault="002711CC" w:rsidP="00163328">
      <w:pPr>
        <w:jc w:val="right"/>
        <w:rPr>
          <w:sz w:val="22"/>
          <w:szCs w:val="22"/>
        </w:rPr>
      </w:pPr>
    </w:p>
    <w:p w:rsidR="000D3BF9" w:rsidRDefault="000D3BF9" w:rsidP="00163328">
      <w:pPr>
        <w:jc w:val="right"/>
        <w:rPr>
          <w:b/>
          <w:sz w:val="22"/>
          <w:szCs w:val="22"/>
        </w:rPr>
      </w:pPr>
    </w:p>
    <w:p w:rsidR="002711CC" w:rsidRDefault="002711CC" w:rsidP="00163328">
      <w:pPr>
        <w:jc w:val="both"/>
        <w:rPr>
          <w:b/>
          <w:sz w:val="22"/>
          <w:szCs w:val="22"/>
        </w:rPr>
      </w:pPr>
    </w:p>
    <w:p w:rsidR="002711CC" w:rsidRDefault="002711CC" w:rsidP="00163328">
      <w:pPr>
        <w:jc w:val="both"/>
        <w:rPr>
          <w:b/>
          <w:sz w:val="22"/>
          <w:szCs w:val="22"/>
        </w:rPr>
      </w:pPr>
    </w:p>
    <w:p w:rsidR="002711CC" w:rsidRPr="00EB0C8F" w:rsidRDefault="002711CC" w:rsidP="00163328">
      <w:pPr>
        <w:jc w:val="both"/>
        <w:rPr>
          <w:b/>
          <w:sz w:val="22"/>
          <w:szCs w:val="22"/>
        </w:rPr>
      </w:pPr>
    </w:p>
    <w:p w:rsidR="000D3BF9" w:rsidRPr="00EB0C8F" w:rsidRDefault="000D3BF9" w:rsidP="00163328">
      <w:pPr>
        <w:jc w:val="center"/>
        <w:rPr>
          <w:sz w:val="22"/>
          <w:szCs w:val="22"/>
        </w:rPr>
      </w:pPr>
      <w:r w:rsidRPr="00EB0C8F">
        <w:rPr>
          <w:b/>
          <w:sz w:val="22"/>
          <w:szCs w:val="22"/>
        </w:rPr>
        <w:t>Справка</w:t>
      </w:r>
    </w:p>
    <w:p w:rsidR="000D3BF9" w:rsidRPr="00EB0C8F" w:rsidRDefault="000D3BF9" w:rsidP="00163328">
      <w:pPr>
        <w:jc w:val="center"/>
        <w:rPr>
          <w:sz w:val="22"/>
          <w:szCs w:val="22"/>
        </w:rPr>
      </w:pPr>
      <w:r w:rsidRPr="00EB0C8F">
        <w:rPr>
          <w:b/>
          <w:sz w:val="22"/>
          <w:szCs w:val="22"/>
        </w:rPr>
        <w:t>о рассмотрении причин и обстоятельств, приведших к возникновению микроповреждения (микротравмы) работника</w:t>
      </w:r>
    </w:p>
    <w:p w:rsidR="000D3BF9" w:rsidRPr="00EB0C8F" w:rsidRDefault="000D3BF9" w:rsidP="000D3BF9">
      <w:pPr>
        <w:rPr>
          <w:sz w:val="22"/>
          <w:szCs w:val="22"/>
        </w:rPr>
      </w:pPr>
      <w:r w:rsidRPr="00EB0C8F">
        <w:rPr>
          <w:sz w:val="22"/>
          <w:szCs w:val="22"/>
        </w:rPr>
        <w:t>Пострадавший работник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____________________________________________________________</w:t>
      </w:r>
      <w:r w:rsidR="00163328">
        <w:rPr>
          <w:sz w:val="22"/>
          <w:szCs w:val="22"/>
        </w:rPr>
        <w:t>_________________________</w:t>
      </w:r>
    </w:p>
    <w:p w:rsidR="000D3BF9" w:rsidRPr="00EB0C8F" w:rsidRDefault="000D3BF9" w:rsidP="00163328">
      <w:pPr>
        <w:jc w:val="both"/>
        <w:rPr>
          <w:b/>
          <w:bCs/>
          <w:sz w:val="22"/>
          <w:szCs w:val="22"/>
        </w:rPr>
      </w:pPr>
      <w:r w:rsidRPr="00EB0C8F">
        <w:rPr>
          <w:bCs/>
          <w:sz w:val="22"/>
          <w:szCs w:val="22"/>
        </w:rPr>
        <w:t>(фамилия, имя, отчество (при наличии), год рождения, должность, структурное подразделение, стаж работы</w:t>
      </w:r>
      <w:r w:rsidRPr="00EB0C8F">
        <w:rPr>
          <w:bCs/>
          <w:sz w:val="22"/>
          <w:szCs w:val="22"/>
        </w:rPr>
        <w:br/>
        <w:t>по специальности)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Место получения работником микроповреждения (микротравмы):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Дата, время получения работником микроповреждения (микротравмы): _____________________________________________________________</w:t>
      </w:r>
      <w:r w:rsidR="00163328">
        <w:rPr>
          <w:sz w:val="22"/>
          <w:szCs w:val="22"/>
        </w:rPr>
        <w:t>________________________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Действия по оказанию первой помощи:__________________________________</w:t>
      </w:r>
    </w:p>
    <w:p w:rsidR="000D3BF9" w:rsidRPr="00EB0C8F" w:rsidRDefault="000D3BF9" w:rsidP="00163328">
      <w:pPr>
        <w:jc w:val="both"/>
        <w:rPr>
          <w:bCs/>
          <w:sz w:val="22"/>
          <w:szCs w:val="22"/>
        </w:rPr>
      </w:pP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Характер (описание) микротравмы ___________________________________________________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Обстоятельства:_________________________________________</w:t>
      </w:r>
      <w:r w:rsidR="00163328">
        <w:rPr>
          <w:sz w:val="22"/>
          <w:szCs w:val="22"/>
        </w:rPr>
        <w:t>______________________________</w:t>
      </w:r>
    </w:p>
    <w:p w:rsidR="000D3BF9" w:rsidRPr="00EB0C8F" w:rsidRDefault="000D3BF9" w:rsidP="00163328">
      <w:pPr>
        <w:jc w:val="both"/>
        <w:rPr>
          <w:b/>
          <w:bCs/>
          <w:sz w:val="22"/>
          <w:szCs w:val="22"/>
        </w:rPr>
      </w:pPr>
      <w:r w:rsidRPr="00EB0C8F">
        <w:rPr>
          <w:bCs/>
          <w:sz w:val="22"/>
          <w:szCs w:val="22"/>
        </w:rPr>
        <w:t>(изложение обстоятельств получения работником микроповреждения (микротравмы)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_____________________________________________________________</w:t>
      </w:r>
      <w:r w:rsidR="00163328">
        <w:rPr>
          <w:sz w:val="22"/>
          <w:szCs w:val="22"/>
        </w:rPr>
        <w:t>________________________</w:t>
      </w:r>
    </w:p>
    <w:p w:rsidR="000D3BF9" w:rsidRPr="00EB0C8F" w:rsidRDefault="000D3BF9" w:rsidP="00163328">
      <w:pPr>
        <w:jc w:val="both"/>
        <w:rPr>
          <w:bCs/>
          <w:sz w:val="22"/>
          <w:szCs w:val="22"/>
        </w:rPr>
      </w:pP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bCs/>
          <w:sz w:val="22"/>
          <w:szCs w:val="22"/>
        </w:rPr>
        <w:t xml:space="preserve">Причины, приведшие к </w:t>
      </w:r>
      <w:r w:rsidRPr="00EB0C8F">
        <w:rPr>
          <w:sz w:val="22"/>
          <w:szCs w:val="22"/>
        </w:rPr>
        <w:t>микроповреждению (микротравме):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_____________________________________________________________________________</w:t>
      </w:r>
    </w:p>
    <w:p w:rsidR="000D3BF9" w:rsidRPr="00EB0C8F" w:rsidRDefault="000D3BF9" w:rsidP="00163328">
      <w:pPr>
        <w:jc w:val="both"/>
        <w:rPr>
          <w:b/>
          <w:bCs/>
          <w:sz w:val="22"/>
          <w:szCs w:val="22"/>
        </w:rPr>
      </w:pPr>
      <w:r w:rsidRPr="00EB0C8F">
        <w:rPr>
          <w:bCs/>
          <w:sz w:val="22"/>
          <w:szCs w:val="22"/>
        </w:rPr>
        <w:t>(указать выявленные причины)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_____________________________________________________________________________</w:t>
      </w:r>
    </w:p>
    <w:p w:rsidR="000D3BF9" w:rsidRPr="00EB0C8F" w:rsidRDefault="000D3BF9" w:rsidP="00163328">
      <w:pPr>
        <w:jc w:val="both"/>
        <w:rPr>
          <w:bCs/>
          <w:sz w:val="22"/>
          <w:szCs w:val="22"/>
        </w:rPr>
      </w:pP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Предложения по устранению причин, приведших к микроповреждению (микротравме):________________________________________________________________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Подпись уполномоченного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  <w:r w:rsidRPr="00EB0C8F">
        <w:rPr>
          <w:sz w:val="22"/>
          <w:szCs w:val="22"/>
        </w:rPr>
        <w:t>лица_______________________________________________________________</w:t>
      </w:r>
    </w:p>
    <w:p w:rsidR="000D3BF9" w:rsidRPr="00EB0C8F" w:rsidRDefault="000D3BF9" w:rsidP="00163328">
      <w:pPr>
        <w:jc w:val="both"/>
        <w:rPr>
          <w:b/>
          <w:bCs/>
          <w:sz w:val="22"/>
          <w:szCs w:val="22"/>
        </w:rPr>
      </w:pPr>
      <w:r w:rsidRPr="00EB0C8F">
        <w:rPr>
          <w:bCs/>
          <w:sz w:val="22"/>
          <w:szCs w:val="22"/>
        </w:rPr>
        <w:t xml:space="preserve">                  (фамилия, инициалы, должность, дата)</w:t>
      </w:r>
    </w:p>
    <w:p w:rsidR="000D3BF9" w:rsidRPr="00EB0C8F" w:rsidRDefault="000D3BF9" w:rsidP="00163328">
      <w:pPr>
        <w:jc w:val="both"/>
        <w:rPr>
          <w:sz w:val="22"/>
          <w:szCs w:val="22"/>
        </w:rPr>
      </w:pPr>
    </w:p>
    <w:sectPr w:rsidR="000D3BF9" w:rsidRPr="00EB0C8F" w:rsidSect="007A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277E541F"/>
    <w:multiLevelType w:val="hybridMultilevel"/>
    <w:tmpl w:val="67C2DF32"/>
    <w:lvl w:ilvl="0" w:tplc="274026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E203120"/>
    <w:multiLevelType w:val="hybridMultilevel"/>
    <w:tmpl w:val="FEAEFB24"/>
    <w:lvl w:ilvl="0" w:tplc="8308584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B0868"/>
    <w:multiLevelType w:val="hybridMultilevel"/>
    <w:tmpl w:val="435C7D80"/>
    <w:lvl w:ilvl="0" w:tplc="52E239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95BA8"/>
    <w:multiLevelType w:val="hybridMultilevel"/>
    <w:tmpl w:val="246A4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6A3FF0"/>
    <w:multiLevelType w:val="hybridMultilevel"/>
    <w:tmpl w:val="2AEE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406F4"/>
    <w:multiLevelType w:val="hybridMultilevel"/>
    <w:tmpl w:val="F72013B2"/>
    <w:lvl w:ilvl="0" w:tplc="830858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A63544"/>
    <w:multiLevelType w:val="hybridMultilevel"/>
    <w:tmpl w:val="79485670"/>
    <w:lvl w:ilvl="0" w:tplc="44B2D142">
      <w:start w:val="1"/>
      <w:numFmt w:val="decimal"/>
      <w:lvlText w:val="%1."/>
      <w:lvlJc w:val="left"/>
      <w:pPr>
        <w:ind w:left="795" w:hanging="435"/>
      </w:pPr>
      <w:rPr>
        <w:rFonts w:eastAsia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54E"/>
    <w:rsid w:val="00084E47"/>
    <w:rsid w:val="000B53BE"/>
    <w:rsid w:val="000D3BF9"/>
    <w:rsid w:val="0012459E"/>
    <w:rsid w:val="00144689"/>
    <w:rsid w:val="00163328"/>
    <w:rsid w:val="001836F8"/>
    <w:rsid w:val="001A1A6F"/>
    <w:rsid w:val="001B40CD"/>
    <w:rsid w:val="001D4BF5"/>
    <w:rsid w:val="002711CC"/>
    <w:rsid w:val="002A0293"/>
    <w:rsid w:val="0032044E"/>
    <w:rsid w:val="0033729F"/>
    <w:rsid w:val="004123F8"/>
    <w:rsid w:val="00447DE2"/>
    <w:rsid w:val="00484248"/>
    <w:rsid w:val="004C4B21"/>
    <w:rsid w:val="00501C1E"/>
    <w:rsid w:val="00571F33"/>
    <w:rsid w:val="005C59C8"/>
    <w:rsid w:val="005D19C8"/>
    <w:rsid w:val="00614864"/>
    <w:rsid w:val="007A73AA"/>
    <w:rsid w:val="007C15EA"/>
    <w:rsid w:val="008A395C"/>
    <w:rsid w:val="008D57FA"/>
    <w:rsid w:val="008F0F51"/>
    <w:rsid w:val="009103C0"/>
    <w:rsid w:val="00995BE5"/>
    <w:rsid w:val="009A299C"/>
    <w:rsid w:val="009A300B"/>
    <w:rsid w:val="009A3114"/>
    <w:rsid w:val="009D2E58"/>
    <w:rsid w:val="009D5E69"/>
    <w:rsid w:val="009E2F25"/>
    <w:rsid w:val="00A03D35"/>
    <w:rsid w:val="00A93D3B"/>
    <w:rsid w:val="00B11C71"/>
    <w:rsid w:val="00B42071"/>
    <w:rsid w:val="00C17D2B"/>
    <w:rsid w:val="00C2481B"/>
    <w:rsid w:val="00CD2EA6"/>
    <w:rsid w:val="00CE65BD"/>
    <w:rsid w:val="00D7654E"/>
    <w:rsid w:val="00DC5D68"/>
    <w:rsid w:val="00E1790E"/>
    <w:rsid w:val="00E20D70"/>
    <w:rsid w:val="00EB0C8F"/>
    <w:rsid w:val="00EC208F"/>
    <w:rsid w:val="00E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7654E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7654E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4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7654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0B53BE"/>
    <w:pPr>
      <w:ind w:left="720"/>
      <w:contextualSpacing/>
    </w:pPr>
  </w:style>
  <w:style w:type="paragraph" w:styleId="a4">
    <w:name w:val="No Spacing"/>
    <w:uiPriority w:val="1"/>
    <w:qFormat/>
    <w:rsid w:val="00CD2E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9492</Words>
  <Characters>54107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37</cp:revision>
  <dcterms:created xsi:type="dcterms:W3CDTF">2023-01-27T10:44:00Z</dcterms:created>
  <dcterms:modified xsi:type="dcterms:W3CDTF">2023-03-03T10:30:00Z</dcterms:modified>
</cp:coreProperties>
</file>