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5416A" w14:textId="77777777" w:rsidR="008C5CEB" w:rsidRPr="008C5CEB" w:rsidRDefault="008C5CEB" w:rsidP="008C5CEB">
      <w:pPr>
        <w:overflowPunct/>
        <w:autoSpaceDE/>
        <w:autoSpaceDN/>
        <w:adjustRightInd/>
        <w:rPr>
          <w:rFonts w:eastAsia="Times New Roman"/>
          <w:b/>
          <w:szCs w:val="24"/>
        </w:rPr>
      </w:pPr>
      <w:r w:rsidRPr="008C5CEB">
        <w:rPr>
          <w:rFonts w:eastAsia="Times New Roman"/>
          <w:b/>
          <w:noProof/>
          <w:szCs w:val="24"/>
        </w:rPr>
        <w:drawing>
          <wp:anchor distT="0" distB="0" distL="114300" distR="114300" simplePos="0" relativeHeight="251659264" behindDoc="0" locked="0" layoutInCell="1" allowOverlap="1" wp14:anchorId="13EB3B8D" wp14:editId="425843EC">
            <wp:simplePos x="0" y="0"/>
            <wp:positionH relativeFrom="column">
              <wp:posOffset>2272831</wp:posOffset>
            </wp:positionH>
            <wp:positionV relativeFrom="paragraph">
              <wp:align>top</wp:align>
            </wp:positionV>
            <wp:extent cx="911253" cy="842838"/>
            <wp:effectExtent l="19050" t="0" r="3147" b="0"/>
            <wp:wrapSquare wrapText="bothSides"/>
            <wp:docPr id="1" name="Рисунок 15"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герб Ал-Гая"/>
                    <pic:cNvPicPr>
                      <a:picLocks noChangeAspect="1" noChangeArrowheads="1"/>
                    </pic:cNvPicPr>
                  </pic:nvPicPr>
                  <pic:blipFill>
                    <a:blip r:embed="rId8" cstate="print"/>
                    <a:srcRect/>
                    <a:stretch>
                      <a:fillRect/>
                    </a:stretch>
                  </pic:blipFill>
                  <pic:spPr bwMode="auto">
                    <a:xfrm>
                      <a:off x="0" y="0"/>
                      <a:ext cx="911253" cy="842838"/>
                    </a:xfrm>
                    <a:prstGeom prst="rect">
                      <a:avLst/>
                    </a:prstGeom>
                    <a:noFill/>
                    <a:ln w="9525">
                      <a:noFill/>
                      <a:miter lim="800000"/>
                      <a:headEnd/>
                      <a:tailEnd/>
                    </a:ln>
                  </pic:spPr>
                </pic:pic>
              </a:graphicData>
            </a:graphic>
          </wp:anchor>
        </w:drawing>
      </w:r>
      <w:r w:rsidRPr="008C5CEB">
        <w:rPr>
          <w:rFonts w:eastAsia="Times New Roman"/>
          <w:b/>
          <w:szCs w:val="24"/>
        </w:rPr>
        <w:br w:type="textWrapping" w:clear="all"/>
      </w:r>
    </w:p>
    <w:p w14:paraId="075B44D2" w14:textId="77777777" w:rsidR="008C5CEB" w:rsidRPr="008C5CEB" w:rsidRDefault="008C5CEB" w:rsidP="008C5CEB">
      <w:pPr>
        <w:keepNext/>
        <w:keepLines/>
        <w:overflowPunct/>
        <w:autoSpaceDE/>
        <w:autoSpaceDN/>
        <w:adjustRightInd/>
        <w:jc w:val="center"/>
        <w:outlineLvl w:val="1"/>
        <w:rPr>
          <w:rFonts w:eastAsia="Times New Roman"/>
          <w:b/>
          <w:bCs/>
          <w:color w:val="000000"/>
          <w:sz w:val="28"/>
          <w:szCs w:val="28"/>
        </w:rPr>
      </w:pPr>
      <w:r w:rsidRPr="008C5CEB">
        <w:rPr>
          <w:rFonts w:eastAsia="Times New Roman"/>
          <w:b/>
          <w:bCs/>
          <w:color w:val="000000"/>
          <w:sz w:val="28"/>
          <w:szCs w:val="28"/>
        </w:rPr>
        <w:t>АДМИНИСТРАЦИЯ</w:t>
      </w:r>
    </w:p>
    <w:p w14:paraId="536BE070" w14:textId="77777777" w:rsidR="008C5CEB" w:rsidRPr="008C5CEB" w:rsidRDefault="008C5CEB" w:rsidP="008C5CEB">
      <w:pPr>
        <w:overflowPunct/>
        <w:autoSpaceDE/>
        <w:autoSpaceDN/>
        <w:adjustRightInd/>
        <w:jc w:val="center"/>
        <w:rPr>
          <w:rFonts w:eastAsia="Times New Roman"/>
          <w:b/>
          <w:sz w:val="28"/>
          <w:szCs w:val="28"/>
        </w:rPr>
      </w:pPr>
      <w:r w:rsidRPr="008C5CEB">
        <w:rPr>
          <w:rFonts w:eastAsia="Times New Roman"/>
          <w:b/>
          <w:sz w:val="28"/>
          <w:szCs w:val="28"/>
        </w:rPr>
        <w:t>НОВОАЛЕКСАНДРОВСКОГО МУНИЦИПАЛЬНОГО ОБРАЗОВАНИЯ</w:t>
      </w:r>
    </w:p>
    <w:p w14:paraId="6C8E12B5" w14:textId="77777777" w:rsidR="008C5CEB" w:rsidRPr="008C5CEB" w:rsidRDefault="008C5CEB" w:rsidP="008C5CEB">
      <w:pPr>
        <w:overflowPunct/>
        <w:autoSpaceDE/>
        <w:autoSpaceDN/>
        <w:adjustRightInd/>
        <w:jc w:val="center"/>
        <w:rPr>
          <w:rFonts w:eastAsia="Times New Roman"/>
          <w:b/>
          <w:sz w:val="28"/>
          <w:szCs w:val="28"/>
        </w:rPr>
      </w:pPr>
      <w:r w:rsidRPr="008C5CEB">
        <w:rPr>
          <w:rFonts w:eastAsia="Times New Roman"/>
          <w:b/>
          <w:sz w:val="28"/>
          <w:szCs w:val="28"/>
        </w:rPr>
        <w:t xml:space="preserve">АЛЕКСАНДРОВО-ГАЙСКОГО МУНИЦИПАЛЬНОГО РАЙОНА </w:t>
      </w:r>
    </w:p>
    <w:p w14:paraId="2170AAC8" w14:textId="77777777" w:rsidR="008C5CEB" w:rsidRPr="008C5CEB" w:rsidRDefault="008C5CEB" w:rsidP="008C5CEB">
      <w:pPr>
        <w:pBdr>
          <w:bottom w:val="single" w:sz="12" w:space="1" w:color="auto"/>
        </w:pBdr>
        <w:overflowPunct/>
        <w:autoSpaceDE/>
        <w:autoSpaceDN/>
        <w:adjustRightInd/>
        <w:jc w:val="center"/>
        <w:rPr>
          <w:rFonts w:eastAsia="Times New Roman"/>
          <w:b/>
          <w:sz w:val="28"/>
          <w:szCs w:val="28"/>
        </w:rPr>
      </w:pPr>
      <w:r w:rsidRPr="008C5CEB">
        <w:rPr>
          <w:rFonts w:eastAsia="Times New Roman"/>
          <w:b/>
          <w:sz w:val="28"/>
          <w:szCs w:val="28"/>
        </w:rPr>
        <w:t>САРАТОВСКОЙ ОБЛАСТИ</w:t>
      </w:r>
    </w:p>
    <w:p w14:paraId="7A548C66" w14:textId="77777777" w:rsidR="008C5CEB" w:rsidRPr="008C5CEB" w:rsidRDefault="008C5CEB" w:rsidP="008C5CEB">
      <w:pPr>
        <w:overflowPunct/>
        <w:autoSpaceDE/>
        <w:autoSpaceDN/>
        <w:adjustRightInd/>
        <w:rPr>
          <w:rFonts w:eastAsia="Times New Roman"/>
          <w:b/>
          <w:sz w:val="28"/>
          <w:szCs w:val="28"/>
        </w:rPr>
      </w:pPr>
    </w:p>
    <w:p w14:paraId="189B2BC7" w14:textId="77777777" w:rsidR="008C5CEB" w:rsidRPr="008C5CEB" w:rsidRDefault="008C5CEB" w:rsidP="008C5CEB">
      <w:pPr>
        <w:overflowPunct/>
        <w:autoSpaceDE/>
        <w:autoSpaceDN/>
        <w:adjustRightInd/>
        <w:jc w:val="center"/>
        <w:rPr>
          <w:rFonts w:eastAsia="Times New Roman"/>
          <w:b/>
          <w:sz w:val="28"/>
          <w:szCs w:val="28"/>
        </w:rPr>
      </w:pPr>
      <w:r w:rsidRPr="008C5CEB">
        <w:rPr>
          <w:rFonts w:eastAsia="Times New Roman"/>
          <w:b/>
          <w:sz w:val="28"/>
          <w:szCs w:val="28"/>
        </w:rPr>
        <w:t>П О С Т А Н О В Л Е Н И Е</w:t>
      </w:r>
    </w:p>
    <w:p w14:paraId="7274DDD0" w14:textId="77777777" w:rsidR="008C5CEB" w:rsidRPr="00BA3005" w:rsidRDefault="008C5CEB" w:rsidP="008C5CEB">
      <w:pPr>
        <w:pStyle w:val="ConsPlusTitle"/>
        <w:ind w:left="57" w:right="57"/>
        <w:jc w:val="center"/>
        <w:rPr>
          <w:sz w:val="28"/>
        </w:rPr>
      </w:pPr>
    </w:p>
    <w:p w14:paraId="086E719F" w14:textId="1AD99A5A" w:rsidR="008C5CEB" w:rsidRPr="00AD79C6" w:rsidRDefault="008C5CEB" w:rsidP="008C5CEB">
      <w:pPr>
        <w:pStyle w:val="ConsPlusTitle"/>
        <w:ind w:left="57" w:right="57"/>
        <w:rPr>
          <w:szCs w:val="24"/>
        </w:rPr>
      </w:pPr>
      <w:r w:rsidRPr="00AD79C6">
        <w:rPr>
          <w:szCs w:val="24"/>
        </w:rPr>
        <w:t xml:space="preserve">от   </w:t>
      </w:r>
      <w:r w:rsidR="00D33C84">
        <w:rPr>
          <w:szCs w:val="24"/>
        </w:rPr>
        <w:t xml:space="preserve">  </w:t>
      </w:r>
      <w:r w:rsidR="00E02FFB">
        <w:rPr>
          <w:szCs w:val="24"/>
        </w:rPr>
        <w:t>10.12.2024</w:t>
      </w:r>
      <w:r w:rsidRPr="00AD79C6">
        <w:rPr>
          <w:szCs w:val="24"/>
        </w:rPr>
        <w:t xml:space="preserve"> г.                                                              </w:t>
      </w:r>
      <w:r>
        <w:rPr>
          <w:szCs w:val="24"/>
        </w:rPr>
        <w:t xml:space="preserve">                          </w:t>
      </w:r>
      <w:r w:rsidRPr="00AD79C6">
        <w:rPr>
          <w:szCs w:val="24"/>
        </w:rPr>
        <w:t xml:space="preserve">  №       </w:t>
      </w:r>
      <w:r w:rsidR="00DD0E25">
        <w:rPr>
          <w:szCs w:val="24"/>
        </w:rPr>
        <w:t>2</w:t>
      </w:r>
      <w:r w:rsidR="00F36D12">
        <w:rPr>
          <w:szCs w:val="24"/>
        </w:rPr>
        <w:t>7</w:t>
      </w:r>
      <w:r w:rsidRPr="00AD79C6">
        <w:rPr>
          <w:szCs w:val="24"/>
        </w:rPr>
        <w:t xml:space="preserve">                                                                 </w:t>
      </w:r>
    </w:p>
    <w:p w14:paraId="3FFC8D42" w14:textId="77777777" w:rsidR="002158C3" w:rsidRDefault="002158C3" w:rsidP="008C5CEB">
      <w:pPr>
        <w:pStyle w:val="ConsPlusTitle"/>
        <w:ind w:left="57" w:right="57"/>
        <w:jc w:val="center"/>
        <w:rPr>
          <w:b w:val="0"/>
          <w:sz w:val="22"/>
          <w:szCs w:val="22"/>
        </w:rPr>
      </w:pPr>
    </w:p>
    <w:p w14:paraId="5B746F3A" w14:textId="6005222A" w:rsidR="008C5CEB" w:rsidRPr="002158C3" w:rsidRDefault="008C5CEB" w:rsidP="008C5CEB">
      <w:pPr>
        <w:pStyle w:val="ConsPlusTitle"/>
        <w:ind w:left="57" w:right="57"/>
        <w:jc w:val="center"/>
        <w:rPr>
          <w:bCs/>
          <w:szCs w:val="24"/>
        </w:rPr>
      </w:pPr>
      <w:r w:rsidRPr="002158C3">
        <w:rPr>
          <w:bCs/>
          <w:szCs w:val="24"/>
        </w:rPr>
        <w:t>с. Новоалександровка</w:t>
      </w:r>
    </w:p>
    <w:p w14:paraId="3AE5796B" w14:textId="77777777" w:rsidR="008C5CEB" w:rsidRPr="006F1474" w:rsidRDefault="008C5CEB" w:rsidP="002158C3">
      <w:pPr>
        <w:spacing w:line="276" w:lineRule="auto"/>
        <w:jc w:val="center"/>
        <w:rPr>
          <w:b/>
          <w:sz w:val="28"/>
          <w:szCs w:val="28"/>
        </w:rPr>
      </w:pPr>
    </w:p>
    <w:p w14:paraId="0C242F69" w14:textId="0BA2332D" w:rsidR="00F36D12" w:rsidRPr="00F36D12" w:rsidRDefault="00F36D12" w:rsidP="00F36D12">
      <w:pPr>
        <w:shd w:val="clear" w:color="auto" w:fill="FFFFFF"/>
        <w:overflowPunct/>
        <w:autoSpaceDE/>
        <w:autoSpaceDN/>
        <w:adjustRightInd/>
        <w:spacing w:line="280" w:lineRule="atLeast"/>
        <w:ind w:right="5102" w:firstLine="567"/>
        <w:jc w:val="both"/>
        <w:rPr>
          <w:rFonts w:eastAsia="Times New Roman"/>
          <w:b/>
          <w:bCs/>
          <w:color w:val="000000"/>
          <w:szCs w:val="24"/>
        </w:rPr>
      </w:pPr>
      <w:r w:rsidRPr="00F36D12">
        <w:rPr>
          <w:rFonts w:eastAsia="Times New Roman"/>
          <w:b/>
          <w:bCs/>
          <w:color w:val="000000"/>
          <w:szCs w:val="24"/>
        </w:rPr>
        <w:t xml:space="preserve">О порядке ведения реестра муниципального </w:t>
      </w:r>
      <w:proofErr w:type="gramStart"/>
      <w:r w:rsidRPr="00F36D12">
        <w:rPr>
          <w:rFonts w:eastAsia="Times New Roman"/>
          <w:b/>
          <w:bCs/>
          <w:color w:val="000000"/>
          <w:szCs w:val="24"/>
        </w:rPr>
        <w:t>имущества  Новоалександровского</w:t>
      </w:r>
      <w:proofErr w:type="gramEnd"/>
      <w:r w:rsidRPr="00F36D12">
        <w:rPr>
          <w:rFonts w:eastAsia="Times New Roman"/>
          <w:b/>
          <w:bCs/>
          <w:color w:val="000000"/>
          <w:szCs w:val="24"/>
        </w:rPr>
        <w:t xml:space="preserve"> муниципального образования  </w:t>
      </w:r>
      <w:proofErr w:type="spellStart"/>
      <w:r w:rsidRPr="00F36D12">
        <w:rPr>
          <w:rFonts w:eastAsia="Times New Roman"/>
          <w:b/>
          <w:bCs/>
          <w:color w:val="000000"/>
          <w:szCs w:val="24"/>
        </w:rPr>
        <w:t>Александрово</w:t>
      </w:r>
      <w:proofErr w:type="spellEnd"/>
      <w:r w:rsidRPr="00F36D12">
        <w:rPr>
          <w:rFonts w:eastAsia="Times New Roman"/>
          <w:b/>
          <w:bCs/>
          <w:color w:val="000000"/>
          <w:szCs w:val="24"/>
        </w:rPr>
        <w:t>-Гайского муниципального района Саратовской  области.</w:t>
      </w:r>
    </w:p>
    <w:p w14:paraId="633B7E1F" w14:textId="77777777" w:rsidR="00F36D12" w:rsidRPr="00F36D12" w:rsidRDefault="00F36D12" w:rsidP="00F36D12">
      <w:pPr>
        <w:shd w:val="clear" w:color="auto" w:fill="FFFFFF"/>
        <w:overflowPunct/>
        <w:autoSpaceDE/>
        <w:autoSpaceDN/>
        <w:adjustRightInd/>
        <w:spacing w:line="280" w:lineRule="atLeast"/>
        <w:ind w:firstLine="567"/>
        <w:jc w:val="both"/>
        <w:rPr>
          <w:rFonts w:eastAsia="Times New Roman"/>
          <w:b/>
          <w:bCs/>
          <w:color w:val="000000"/>
          <w:sz w:val="22"/>
          <w:szCs w:val="22"/>
        </w:rPr>
      </w:pPr>
    </w:p>
    <w:p w14:paraId="7C626731" w14:textId="77777777" w:rsidR="00F36D12" w:rsidRPr="00F36D12" w:rsidRDefault="00F36D12" w:rsidP="00F36D12">
      <w:pPr>
        <w:shd w:val="clear" w:color="auto" w:fill="FFFFFF"/>
        <w:overflowPunct/>
        <w:autoSpaceDE/>
        <w:autoSpaceDN/>
        <w:adjustRightInd/>
        <w:spacing w:line="280" w:lineRule="atLeast"/>
        <w:ind w:firstLine="567"/>
        <w:jc w:val="both"/>
        <w:rPr>
          <w:rFonts w:eastAsia="Times New Roman"/>
          <w:b/>
          <w:bCs/>
          <w:color w:val="000000"/>
          <w:sz w:val="22"/>
          <w:szCs w:val="22"/>
        </w:rPr>
      </w:pPr>
      <w:r w:rsidRPr="00F36D12">
        <w:rPr>
          <w:rFonts w:eastAsia="Times New Roman"/>
          <w:b/>
          <w:bCs/>
          <w:color w:val="000000"/>
          <w:sz w:val="22"/>
          <w:szCs w:val="22"/>
        </w:rPr>
        <w:t xml:space="preserve"> </w:t>
      </w:r>
    </w:p>
    <w:p w14:paraId="71CE40B5" w14:textId="3E51B8AF" w:rsidR="00F36D12" w:rsidRPr="00F36D12" w:rsidRDefault="00F36D12" w:rsidP="00F36D12">
      <w:pPr>
        <w:shd w:val="clear" w:color="auto" w:fill="FFFFFF"/>
        <w:overflowPunct/>
        <w:autoSpaceDE/>
        <w:autoSpaceDN/>
        <w:adjustRightInd/>
        <w:spacing w:line="280" w:lineRule="atLeast"/>
        <w:ind w:firstLine="567"/>
        <w:jc w:val="both"/>
        <w:rPr>
          <w:rFonts w:eastAsia="Times New Roman"/>
          <w:color w:val="000000"/>
          <w:szCs w:val="24"/>
        </w:rPr>
      </w:pPr>
      <w:r w:rsidRPr="00F36D12">
        <w:rPr>
          <w:rFonts w:eastAsia="Times New Roman"/>
          <w:b/>
          <w:bCs/>
          <w:color w:val="000000"/>
          <w:sz w:val="22"/>
          <w:szCs w:val="22"/>
        </w:rPr>
        <w:t xml:space="preserve">           </w:t>
      </w:r>
      <w:r w:rsidRPr="00F36D12">
        <w:rPr>
          <w:rFonts w:eastAsia="Times New Roman"/>
          <w:color w:val="000000"/>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r>
        <w:rPr>
          <w:rFonts w:eastAsia="Times New Roman"/>
          <w:color w:val="000000"/>
          <w:szCs w:val="24"/>
        </w:rPr>
        <w:t>администрация Новоалександровского</w:t>
      </w:r>
      <w:r w:rsidRPr="00F36D12">
        <w:rPr>
          <w:rFonts w:eastAsia="Times New Roman"/>
          <w:color w:val="000000"/>
          <w:szCs w:val="24"/>
        </w:rPr>
        <w:t xml:space="preserve"> муниципального</w:t>
      </w:r>
      <w:r>
        <w:rPr>
          <w:rFonts w:eastAsia="Times New Roman"/>
          <w:color w:val="000000"/>
          <w:szCs w:val="24"/>
        </w:rPr>
        <w:t xml:space="preserve"> </w:t>
      </w:r>
      <w:r w:rsidRPr="00F36D12">
        <w:rPr>
          <w:rFonts w:eastAsia="Times New Roman"/>
          <w:color w:val="000000"/>
          <w:szCs w:val="24"/>
        </w:rPr>
        <w:t xml:space="preserve">образования </w:t>
      </w:r>
      <w:proofErr w:type="spellStart"/>
      <w:r>
        <w:rPr>
          <w:rFonts w:eastAsia="Times New Roman"/>
          <w:color w:val="000000"/>
          <w:szCs w:val="24"/>
        </w:rPr>
        <w:t>Александрово</w:t>
      </w:r>
      <w:proofErr w:type="spellEnd"/>
      <w:r>
        <w:rPr>
          <w:rFonts w:eastAsia="Times New Roman"/>
          <w:color w:val="000000"/>
          <w:szCs w:val="24"/>
        </w:rPr>
        <w:t>-Гайского муниципального</w:t>
      </w:r>
      <w:r w:rsidRPr="00F36D12">
        <w:rPr>
          <w:rFonts w:eastAsia="Times New Roman"/>
          <w:color w:val="000000"/>
          <w:szCs w:val="24"/>
        </w:rPr>
        <w:t xml:space="preserve"> района Саратовской  области</w:t>
      </w:r>
    </w:p>
    <w:p w14:paraId="40B922B5" w14:textId="77777777" w:rsidR="00F36D12" w:rsidRDefault="00F36D12" w:rsidP="00F36D12">
      <w:pPr>
        <w:shd w:val="clear" w:color="auto" w:fill="FFFFFF"/>
        <w:overflowPunct/>
        <w:autoSpaceDE/>
        <w:autoSpaceDN/>
        <w:adjustRightInd/>
        <w:spacing w:line="280" w:lineRule="atLeast"/>
        <w:ind w:firstLine="567"/>
        <w:jc w:val="center"/>
        <w:rPr>
          <w:rFonts w:eastAsia="Times New Roman"/>
          <w:color w:val="000000"/>
          <w:szCs w:val="24"/>
        </w:rPr>
      </w:pPr>
    </w:p>
    <w:p w14:paraId="1095456F" w14:textId="6891E989" w:rsidR="00F36D12" w:rsidRPr="00F36D12" w:rsidRDefault="00F36D12" w:rsidP="00F36D12">
      <w:pPr>
        <w:shd w:val="clear" w:color="auto" w:fill="FFFFFF"/>
        <w:overflowPunct/>
        <w:autoSpaceDE/>
        <w:autoSpaceDN/>
        <w:adjustRightInd/>
        <w:spacing w:line="280" w:lineRule="atLeast"/>
        <w:ind w:firstLine="567"/>
        <w:jc w:val="center"/>
        <w:rPr>
          <w:rFonts w:eastAsia="Times New Roman"/>
          <w:b/>
          <w:bCs/>
          <w:color w:val="000000"/>
          <w:szCs w:val="24"/>
        </w:rPr>
      </w:pPr>
      <w:r w:rsidRPr="00F36D12">
        <w:rPr>
          <w:rFonts w:eastAsia="Times New Roman"/>
          <w:b/>
          <w:bCs/>
          <w:color w:val="000000"/>
          <w:szCs w:val="24"/>
        </w:rPr>
        <w:t>ПОСТАНОВЛЯЕТ:</w:t>
      </w:r>
    </w:p>
    <w:p w14:paraId="49957988" w14:textId="77777777" w:rsidR="00F36D12" w:rsidRPr="00F36D12" w:rsidRDefault="00F36D12" w:rsidP="00F36D12">
      <w:pPr>
        <w:shd w:val="clear" w:color="auto" w:fill="FFFFFF"/>
        <w:overflowPunct/>
        <w:autoSpaceDE/>
        <w:autoSpaceDN/>
        <w:adjustRightInd/>
        <w:spacing w:line="280" w:lineRule="atLeast"/>
        <w:ind w:firstLine="567"/>
        <w:jc w:val="both"/>
        <w:rPr>
          <w:rFonts w:eastAsia="Times New Roman"/>
          <w:color w:val="000000"/>
          <w:szCs w:val="24"/>
        </w:rPr>
      </w:pPr>
    </w:p>
    <w:p w14:paraId="0DE5B84D" w14:textId="001E2A5F" w:rsidR="00F36D12" w:rsidRPr="00F36D12" w:rsidRDefault="00F36D12" w:rsidP="00F36D12">
      <w:pPr>
        <w:shd w:val="clear" w:color="auto" w:fill="FFFFFF"/>
        <w:overflowPunct/>
        <w:autoSpaceDE/>
        <w:autoSpaceDN/>
        <w:adjustRightInd/>
        <w:spacing w:line="280" w:lineRule="atLeast"/>
        <w:ind w:firstLine="567"/>
        <w:jc w:val="both"/>
        <w:rPr>
          <w:rFonts w:eastAsia="Times New Roman"/>
          <w:color w:val="000000"/>
          <w:szCs w:val="24"/>
        </w:rPr>
      </w:pPr>
      <w:r w:rsidRPr="00F36D12">
        <w:rPr>
          <w:rFonts w:eastAsia="Times New Roman"/>
          <w:color w:val="000000"/>
          <w:szCs w:val="24"/>
        </w:rPr>
        <w:t xml:space="preserve"> 1.Принять Положение «О порядке ведения реестра муниципального имущества </w:t>
      </w:r>
      <w:r>
        <w:rPr>
          <w:rFonts w:eastAsia="Times New Roman"/>
          <w:color w:val="000000"/>
          <w:szCs w:val="24"/>
        </w:rPr>
        <w:t>Новоалександровского</w:t>
      </w:r>
      <w:r w:rsidRPr="00F36D12">
        <w:rPr>
          <w:rFonts w:eastAsia="Times New Roman"/>
          <w:color w:val="000000"/>
          <w:szCs w:val="24"/>
        </w:rPr>
        <w:t xml:space="preserve"> муниципального образования</w:t>
      </w:r>
      <w:r>
        <w:rPr>
          <w:rFonts w:eastAsia="Times New Roman"/>
          <w:color w:val="000000"/>
          <w:szCs w:val="24"/>
        </w:rPr>
        <w:t xml:space="preserve"> </w:t>
      </w:r>
      <w:proofErr w:type="spellStart"/>
      <w:r>
        <w:rPr>
          <w:rFonts w:eastAsia="Times New Roman"/>
          <w:color w:val="000000"/>
          <w:szCs w:val="24"/>
        </w:rPr>
        <w:t>Александрово</w:t>
      </w:r>
      <w:proofErr w:type="spellEnd"/>
      <w:r>
        <w:rPr>
          <w:rFonts w:eastAsia="Times New Roman"/>
          <w:color w:val="000000"/>
          <w:szCs w:val="24"/>
        </w:rPr>
        <w:t>-Гайского муниципального</w:t>
      </w:r>
      <w:r w:rsidRPr="00F36D12">
        <w:rPr>
          <w:rFonts w:eastAsia="Times New Roman"/>
          <w:color w:val="000000"/>
          <w:szCs w:val="24"/>
        </w:rPr>
        <w:t xml:space="preserve"> района Саратовской области» согласно приложению.</w:t>
      </w:r>
    </w:p>
    <w:p w14:paraId="545E0366" w14:textId="77777777" w:rsidR="00F36D12" w:rsidRPr="00F36D12" w:rsidRDefault="00F36D12" w:rsidP="00F36D12">
      <w:pPr>
        <w:shd w:val="clear" w:color="auto" w:fill="FFFFFF"/>
        <w:overflowPunct/>
        <w:autoSpaceDE/>
        <w:autoSpaceDN/>
        <w:adjustRightInd/>
        <w:spacing w:line="280" w:lineRule="atLeast"/>
        <w:ind w:firstLine="567"/>
        <w:jc w:val="both"/>
        <w:rPr>
          <w:rFonts w:eastAsia="Times New Roman"/>
          <w:color w:val="000000"/>
          <w:szCs w:val="24"/>
        </w:rPr>
      </w:pPr>
      <w:r w:rsidRPr="00F36D12">
        <w:rPr>
          <w:rFonts w:eastAsia="Times New Roman"/>
          <w:color w:val="000000"/>
          <w:szCs w:val="24"/>
        </w:rPr>
        <w:t>2.Контроль за исполнением настоящего постановления оставляю за собой.</w:t>
      </w:r>
    </w:p>
    <w:p w14:paraId="4C283F1A" w14:textId="350E278C" w:rsidR="00227EC1" w:rsidRDefault="00F36D12" w:rsidP="00F36D12">
      <w:pPr>
        <w:shd w:val="clear" w:color="auto" w:fill="FFFFFF"/>
        <w:overflowPunct/>
        <w:autoSpaceDE/>
        <w:autoSpaceDN/>
        <w:adjustRightInd/>
        <w:spacing w:line="280" w:lineRule="atLeast"/>
        <w:ind w:firstLine="567"/>
        <w:jc w:val="both"/>
        <w:rPr>
          <w:rFonts w:eastAsia="Times New Roman"/>
          <w:color w:val="000000"/>
          <w:szCs w:val="24"/>
        </w:rPr>
      </w:pPr>
      <w:r w:rsidRPr="00F36D12">
        <w:rPr>
          <w:rFonts w:eastAsia="Times New Roman"/>
          <w:color w:val="000000"/>
          <w:szCs w:val="24"/>
        </w:rPr>
        <w:t>3. Настоящее решение вступает в силу после его официального обнародования в установленном законом порядке.</w:t>
      </w:r>
      <w:r w:rsidR="00227EC1" w:rsidRPr="00F36D12">
        <w:rPr>
          <w:rFonts w:eastAsia="Times New Roman"/>
          <w:color w:val="000000"/>
          <w:szCs w:val="24"/>
        </w:rPr>
        <w:t> </w:t>
      </w:r>
    </w:p>
    <w:p w14:paraId="7B100863" w14:textId="77777777" w:rsidR="00F36D12" w:rsidRPr="00F36D12" w:rsidRDefault="00F36D12" w:rsidP="00F36D12">
      <w:pPr>
        <w:shd w:val="clear" w:color="auto" w:fill="FFFFFF"/>
        <w:overflowPunct/>
        <w:autoSpaceDE/>
        <w:autoSpaceDN/>
        <w:adjustRightInd/>
        <w:spacing w:line="280" w:lineRule="atLeast"/>
        <w:ind w:firstLine="567"/>
        <w:jc w:val="both"/>
        <w:rPr>
          <w:rFonts w:eastAsia="Times New Roman"/>
          <w:color w:val="000000"/>
          <w:szCs w:val="24"/>
        </w:rPr>
      </w:pPr>
    </w:p>
    <w:p w14:paraId="3F09B624" w14:textId="43087C77" w:rsidR="00227EC1" w:rsidRPr="00227EC1" w:rsidRDefault="00227EC1" w:rsidP="000A6228">
      <w:pPr>
        <w:shd w:val="clear" w:color="auto" w:fill="FFFFFF"/>
        <w:overflowPunct/>
        <w:autoSpaceDE/>
        <w:autoSpaceDN/>
        <w:adjustRightInd/>
        <w:spacing w:line="280" w:lineRule="atLeast"/>
        <w:jc w:val="both"/>
        <w:rPr>
          <w:rFonts w:eastAsia="Times New Roman"/>
          <w:color w:val="000000"/>
          <w:szCs w:val="24"/>
        </w:rPr>
      </w:pPr>
      <w:r w:rsidRPr="00227EC1">
        <w:rPr>
          <w:rFonts w:eastAsia="Times New Roman"/>
          <w:b/>
          <w:bCs/>
          <w:color w:val="000000"/>
          <w:szCs w:val="24"/>
        </w:rPr>
        <w:t>Глава </w:t>
      </w:r>
      <w:r>
        <w:rPr>
          <w:rFonts w:eastAsia="Times New Roman"/>
          <w:b/>
          <w:bCs/>
          <w:color w:val="000000"/>
          <w:szCs w:val="24"/>
        </w:rPr>
        <w:t>Новоалександровского</w:t>
      </w:r>
    </w:p>
    <w:p w14:paraId="305074E9" w14:textId="36FE9BAC" w:rsidR="00227EC1" w:rsidRPr="00227EC1" w:rsidRDefault="00227EC1" w:rsidP="000A6228">
      <w:pPr>
        <w:shd w:val="clear" w:color="auto" w:fill="FFFFFF"/>
        <w:overflowPunct/>
        <w:autoSpaceDE/>
        <w:autoSpaceDN/>
        <w:adjustRightInd/>
        <w:spacing w:line="280" w:lineRule="atLeast"/>
        <w:jc w:val="both"/>
        <w:rPr>
          <w:rFonts w:eastAsia="Times New Roman"/>
          <w:color w:val="000000"/>
          <w:szCs w:val="24"/>
        </w:rPr>
      </w:pPr>
      <w:r w:rsidRPr="00227EC1">
        <w:rPr>
          <w:rFonts w:eastAsia="Times New Roman"/>
          <w:b/>
          <w:bCs/>
          <w:color w:val="000000"/>
          <w:szCs w:val="24"/>
        </w:rPr>
        <w:t>муниципального образования                                            </w:t>
      </w:r>
      <w:r w:rsidR="000A6228">
        <w:rPr>
          <w:rFonts w:eastAsia="Times New Roman"/>
          <w:color w:val="000000"/>
          <w:szCs w:val="24"/>
        </w:rPr>
        <w:t xml:space="preserve">             </w:t>
      </w:r>
      <w:r w:rsidR="000A6228">
        <w:rPr>
          <w:rFonts w:eastAsia="Times New Roman"/>
          <w:b/>
          <w:bCs/>
          <w:color w:val="000000"/>
          <w:szCs w:val="24"/>
        </w:rPr>
        <w:t xml:space="preserve">В.В. </w:t>
      </w:r>
      <w:proofErr w:type="spellStart"/>
      <w:r w:rsidR="000A6228">
        <w:rPr>
          <w:rFonts w:eastAsia="Times New Roman"/>
          <w:b/>
          <w:bCs/>
          <w:color w:val="000000"/>
          <w:szCs w:val="24"/>
        </w:rPr>
        <w:t>Аубекерова</w:t>
      </w:r>
      <w:proofErr w:type="spellEnd"/>
    </w:p>
    <w:p w14:paraId="7845FCBE" w14:textId="1E8055C0" w:rsidR="000A6228" w:rsidRDefault="00227EC1" w:rsidP="000B74BE">
      <w:pPr>
        <w:shd w:val="clear" w:color="auto" w:fill="FFFFFF"/>
        <w:overflowPunct/>
        <w:autoSpaceDE/>
        <w:autoSpaceDN/>
        <w:adjustRightInd/>
        <w:spacing w:after="94" w:line="280" w:lineRule="atLeast"/>
        <w:ind w:firstLine="567"/>
        <w:jc w:val="both"/>
        <w:rPr>
          <w:rFonts w:eastAsia="Times New Roman"/>
          <w:color w:val="000000"/>
          <w:szCs w:val="24"/>
        </w:rPr>
      </w:pPr>
      <w:r w:rsidRPr="00227EC1">
        <w:rPr>
          <w:rFonts w:eastAsia="Times New Roman"/>
          <w:color w:val="000000"/>
          <w:szCs w:val="24"/>
        </w:rPr>
        <w:t> </w:t>
      </w:r>
    </w:p>
    <w:p w14:paraId="250FB521" w14:textId="77777777" w:rsidR="00F36D12" w:rsidRDefault="00F36D12" w:rsidP="000A6228">
      <w:pPr>
        <w:shd w:val="clear" w:color="auto" w:fill="FFFFFF"/>
        <w:overflowPunct/>
        <w:autoSpaceDE/>
        <w:autoSpaceDN/>
        <w:adjustRightInd/>
        <w:spacing w:line="280" w:lineRule="atLeast"/>
        <w:ind w:left="6237"/>
        <w:rPr>
          <w:rFonts w:eastAsia="Times New Roman"/>
          <w:color w:val="000000"/>
          <w:sz w:val="20"/>
        </w:rPr>
      </w:pPr>
    </w:p>
    <w:p w14:paraId="507C610B" w14:textId="77777777" w:rsidR="00F36D12" w:rsidRDefault="00F36D12" w:rsidP="000A6228">
      <w:pPr>
        <w:shd w:val="clear" w:color="auto" w:fill="FFFFFF"/>
        <w:overflowPunct/>
        <w:autoSpaceDE/>
        <w:autoSpaceDN/>
        <w:adjustRightInd/>
        <w:spacing w:line="280" w:lineRule="atLeast"/>
        <w:ind w:left="6237"/>
        <w:rPr>
          <w:rFonts w:eastAsia="Times New Roman"/>
          <w:color w:val="000000"/>
          <w:sz w:val="20"/>
        </w:rPr>
      </w:pPr>
    </w:p>
    <w:p w14:paraId="7A0ED53B" w14:textId="77777777" w:rsidR="00F36D12" w:rsidRDefault="00F36D12" w:rsidP="000A6228">
      <w:pPr>
        <w:shd w:val="clear" w:color="auto" w:fill="FFFFFF"/>
        <w:overflowPunct/>
        <w:autoSpaceDE/>
        <w:autoSpaceDN/>
        <w:adjustRightInd/>
        <w:spacing w:line="280" w:lineRule="atLeast"/>
        <w:ind w:left="6237"/>
        <w:rPr>
          <w:rFonts w:eastAsia="Times New Roman"/>
          <w:color w:val="000000"/>
          <w:sz w:val="20"/>
        </w:rPr>
      </w:pPr>
    </w:p>
    <w:p w14:paraId="62DF02A7" w14:textId="77777777" w:rsidR="00F36D12" w:rsidRDefault="00F36D12" w:rsidP="000A6228">
      <w:pPr>
        <w:shd w:val="clear" w:color="auto" w:fill="FFFFFF"/>
        <w:overflowPunct/>
        <w:autoSpaceDE/>
        <w:autoSpaceDN/>
        <w:adjustRightInd/>
        <w:spacing w:line="280" w:lineRule="atLeast"/>
        <w:ind w:left="6237"/>
        <w:rPr>
          <w:rFonts w:eastAsia="Times New Roman"/>
          <w:color w:val="000000"/>
          <w:sz w:val="20"/>
        </w:rPr>
      </w:pPr>
    </w:p>
    <w:p w14:paraId="5F192C55" w14:textId="77777777" w:rsidR="00F36D12" w:rsidRDefault="00F36D12" w:rsidP="000A6228">
      <w:pPr>
        <w:shd w:val="clear" w:color="auto" w:fill="FFFFFF"/>
        <w:overflowPunct/>
        <w:autoSpaceDE/>
        <w:autoSpaceDN/>
        <w:adjustRightInd/>
        <w:spacing w:line="280" w:lineRule="atLeast"/>
        <w:ind w:left="6237"/>
        <w:rPr>
          <w:rFonts w:eastAsia="Times New Roman"/>
          <w:color w:val="000000"/>
          <w:sz w:val="20"/>
        </w:rPr>
      </w:pPr>
    </w:p>
    <w:p w14:paraId="53E34F6C" w14:textId="77777777" w:rsidR="00F36D12" w:rsidRDefault="00F36D12" w:rsidP="000A6228">
      <w:pPr>
        <w:shd w:val="clear" w:color="auto" w:fill="FFFFFF"/>
        <w:overflowPunct/>
        <w:autoSpaceDE/>
        <w:autoSpaceDN/>
        <w:adjustRightInd/>
        <w:spacing w:line="280" w:lineRule="atLeast"/>
        <w:ind w:left="6237"/>
        <w:rPr>
          <w:rFonts w:eastAsia="Times New Roman"/>
          <w:color w:val="000000"/>
          <w:sz w:val="20"/>
        </w:rPr>
      </w:pPr>
    </w:p>
    <w:p w14:paraId="623FA7C6" w14:textId="77777777" w:rsidR="00F36D12" w:rsidRDefault="00F36D12" w:rsidP="000A6228">
      <w:pPr>
        <w:shd w:val="clear" w:color="auto" w:fill="FFFFFF"/>
        <w:overflowPunct/>
        <w:autoSpaceDE/>
        <w:autoSpaceDN/>
        <w:adjustRightInd/>
        <w:spacing w:line="280" w:lineRule="atLeast"/>
        <w:ind w:left="6237"/>
        <w:rPr>
          <w:rFonts w:eastAsia="Times New Roman"/>
          <w:color w:val="000000"/>
          <w:sz w:val="20"/>
        </w:rPr>
      </w:pPr>
    </w:p>
    <w:p w14:paraId="06351502" w14:textId="77777777" w:rsidR="00F36D12" w:rsidRDefault="00F36D12" w:rsidP="000A6228">
      <w:pPr>
        <w:shd w:val="clear" w:color="auto" w:fill="FFFFFF"/>
        <w:overflowPunct/>
        <w:autoSpaceDE/>
        <w:autoSpaceDN/>
        <w:adjustRightInd/>
        <w:spacing w:line="280" w:lineRule="atLeast"/>
        <w:ind w:left="6237"/>
        <w:rPr>
          <w:rFonts w:eastAsia="Times New Roman"/>
          <w:color w:val="000000"/>
          <w:sz w:val="20"/>
        </w:rPr>
      </w:pPr>
    </w:p>
    <w:p w14:paraId="1713440A" w14:textId="77777777" w:rsidR="00F36D12" w:rsidRDefault="00F36D12" w:rsidP="000A6228">
      <w:pPr>
        <w:shd w:val="clear" w:color="auto" w:fill="FFFFFF"/>
        <w:overflowPunct/>
        <w:autoSpaceDE/>
        <w:autoSpaceDN/>
        <w:adjustRightInd/>
        <w:spacing w:line="280" w:lineRule="atLeast"/>
        <w:ind w:left="6237"/>
        <w:rPr>
          <w:rFonts w:eastAsia="Times New Roman"/>
          <w:color w:val="000000"/>
          <w:sz w:val="20"/>
        </w:rPr>
      </w:pPr>
    </w:p>
    <w:p w14:paraId="717AE492" w14:textId="3D739B22" w:rsidR="00227EC1" w:rsidRPr="00227EC1" w:rsidRDefault="00227EC1" w:rsidP="000A6228">
      <w:pPr>
        <w:shd w:val="clear" w:color="auto" w:fill="FFFFFF"/>
        <w:overflowPunct/>
        <w:autoSpaceDE/>
        <w:autoSpaceDN/>
        <w:adjustRightInd/>
        <w:spacing w:line="280" w:lineRule="atLeast"/>
        <w:ind w:left="6237"/>
        <w:rPr>
          <w:rFonts w:eastAsia="Times New Roman"/>
          <w:color w:val="000000"/>
          <w:sz w:val="20"/>
        </w:rPr>
      </w:pPr>
      <w:r w:rsidRPr="00227EC1">
        <w:rPr>
          <w:rFonts w:eastAsia="Times New Roman"/>
          <w:color w:val="000000"/>
          <w:sz w:val="20"/>
        </w:rPr>
        <w:t>Приложение № 1</w:t>
      </w:r>
    </w:p>
    <w:p w14:paraId="129FBAB7" w14:textId="77777777" w:rsidR="00227EC1" w:rsidRPr="00227EC1" w:rsidRDefault="00227EC1" w:rsidP="000A6228">
      <w:pPr>
        <w:shd w:val="clear" w:color="auto" w:fill="FFFFFF"/>
        <w:overflowPunct/>
        <w:autoSpaceDE/>
        <w:autoSpaceDN/>
        <w:adjustRightInd/>
        <w:ind w:left="6237"/>
        <w:rPr>
          <w:rFonts w:eastAsia="Times New Roman"/>
          <w:color w:val="000000"/>
          <w:sz w:val="20"/>
        </w:rPr>
      </w:pPr>
      <w:r w:rsidRPr="00227EC1">
        <w:rPr>
          <w:rFonts w:eastAsia="Times New Roman"/>
          <w:color w:val="000000"/>
          <w:sz w:val="20"/>
        </w:rPr>
        <w:t>к постановлению администрации</w:t>
      </w:r>
    </w:p>
    <w:p w14:paraId="14CAB3C2" w14:textId="6BCEF9EF" w:rsidR="00227EC1" w:rsidRPr="00227EC1" w:rsidRDefault="00227EC1" w:rsidP="000A6228">
      <w:pPr>
        <w:shd w:val="clear" w:color="auto" w:fill="FFFFFF"/>
        <w:overflowPunct/>
        <w:autoSpaceDE/>
        <w:autoSpaceDN/>
        <w:adjustRightInd/>
        <w:ind w:left="6237"/>
        <w:rPr>
          <w:rFonts w:eastAsia="Times New Roman"/>
          <w:color w:val="000000"/>
          <w:sz w:val="20"/>
        </w:rPr>
      </w:pPr>
      <w:r w:rsidRPr="000A6228">
        <w:rPr>
          <w:rFonts w:eastAsia="Times New Roman"/>
          <w:color w:val="000000"/>
          <w:sz w:val="20"/>
        </w:rPr>
        <w:t>Новоалександровского</w:t>
      </w:r>
    </w:p>
    <w:p w14:paraId="3F5ED293" w14:textId="77777777" w:rsidR="00227EC1" w:rsidRPr="00227EC1" w:rsidRDefault="00227EC1" w:rsidP="000A6228">
      <w:pPr>
        <w:shd w:val="clear" w:color="auto" w:fill="FFFFFF"/>
        <w:overflowPunct/>
        <w:autoSpaceDE/>
        <w:autoSpaceDN/>
        <w:adjustRightInd/>
        <w:ind w:left="6237"/>
        <w:rPr>
          <w:rFonts w:eastAsia="Times New Roman"/>
          <w:color w:val="000000"/>
          <w:sz w:val="20"/>
        </w:rPr>
      </w:pPr>
      <w:r w:rsidRPr="00227EC1">
        <w:rPr>
          <w:rFonts w:eastAsia="Times New Roman"/>
          <w:color w:val="000000"/>
          <w:sz w:val="20"/>
        </w:rPr>
        <w:t>муниципального образования</w:t>
      </w:r>
    </w:p>
    <w:p w14:paraId="33C1149D" w14:textId="742CDB28" w:rsidR="00227EC1" w:rsidRPr="00227EC1" w:rsidRDefault="00227EC1" w:rsidP="000A6228">
      <w:pPr>
        <w:shd w:val="clear" w:color="auto" w:fill="FFFFFF"/>
        <w:overflowPunct/>
        <w:autoSpaceDE/>
        <w:autoSpaceDN/>
        <w:adjustRightInd/>
        <w:ind w:left="6237"/>
        <w:rPr>
          <w:rFonts w:eastAsia="Times New Roman"/>
          <w:color w:val="000000"/>
          <w:sz w:val="20"/>
        </w:rPr>
      </w:pPr>
      <w:r w:rsidRPr="00227EC1">
        <w:rPr>
          <w:rFonts w:eastAsia="Times New Roman"/>
          <w:color w:val="000000"/>
          <w:sz w:val="20"/>
        </w:rPr>
        <w:t xml:space="preserve">от </w:t>
      </w:r>
      <w:r w:rsidR="000A6228">
        <w:rPr>
          <w:rFonts w:eastAsia="Times New Roman"/>
          <w:color w:val="000000"/>
          <w:sz w:val="20"/>
        </w:rPr>
        <w:t xml:space="preserve">  </w:t>
      </w:r>
      <w:r w:rsidR="00F36D12">
        <w:rPr>
          <w:rFonts w:eastAsia="Times New Roman"/>
          <w:color w:val="000000"/>
          <w:sz w:val="20"/>
        </w:rPr>
        <w:t>10.12.2024</w:t>
      </w:r>
      <w:r w:rsidR="000A6228">
        <w:rPr>
          <w:rFonts w:eastAsia="Times New Roman"/>
          <w:color w:val="000000"/>
          <w:sz w:val="20"/>
        </w:rPr>
        <w:t xml:space="preserve"> </w:t>
      </w:r>
      <w:r w:rsidRPr="00227EC1">
        <w:rPr>
          <w:rFonts w:eastAsia="Times New Roman"/>
          <w:color w:val="000000"/>
          <w:sz w:val="20"/>
        </w:rPr>
        <w:t>г. №</w:t>
      </w:r>
      <w:r w:rsidR="00F36D12">
        <w:rPr>
          <w:rFonts w:eastAsia="Times New Roman"/>
          <w:color w:val="000000"/>
          <w:sz w:val="20"/>
        </w:rPr>
        <w:t xml:space="preserve"> 27</w:t>
      </w:r>
    </w:p>
    <w:p w14:paraId="1BC759CC" w14:textId="77777777" w:rsidR="00F36D12" w:rsidRDefault="00F36D12" w:rsidP="00F36D12">
      <w:pPr>
        <w:shd w:val="clear" w:color="auto" w:fill="FFFFFF"/>
        <w:overflowPunct/>
        <w:autoSpaceDE/>
        <w:autoSpaceDN/>
        <w:adjustRightInd/>
        <w:spacing w:after="94" w:line="280" w:lineRule="atLeast"/>
        <w:ind w:firstLine="567"/>
        <w:jc w:val="center"/>
        <w:rPr>
          <w:rFonts w:eastAsia="Times New Roman"/>
          <w:b/>
          <w:color w:val="000000"/>
          <w:szCs w:val="24"/>
        </w:rPr>
      </w:pPr>
    </w:p>
    <w:p w14:paraId="30CB43EC" w14:textId="1819294A" w:rsidR="00F36D12" w:rsidRPr="00F36D12" w:rsidRDefault="00F36D12" w:rsidP="00F36D12">
      <w:pPr>
        <w:shd w:val="clear" w:color="auto" w:fill="FFFFFF"/>
        <w:overflowPunct/>
        <w:autoSpaceDE/>
        <w:autoSpaceDN/>
        <w:adjustRightInd/>
        <w:spacing w:after="94" w:line="280" w:lineRule="atLeast"/>
        <w:ind w:firstLine="567"/>
        <w:jc w:val="center"/>
        <w:rPr>
          <w:rFonts w:eastAsia="Times New Roman"/>
          <w:b/>
          <w:color w:val="000000"/>
          <w:szCs w:val="24"/>
        </w:rPr>
      </w:pPr>
      <w:r w:rsidRPr="00F36D12">
        <w:rPr>
          <w:rFonts w:eastAsia="Times New Roman"/>
          <w:b/>
          <w:color w:val="000000"/>
          <w:szCs w:val="24"/>
        </w:rPr>
        <w:t>Порядок ведения реестра муниципального имущества </w:t>
      </w:r>
      <w:r>
        <w:rPr>
          <w:rFonts w:eastAsia="Times New Roman"/>
          <w:b/>
          <w:color w:val="000000"/>
          <w:szCs w:val="24"/>
        </w:rPr>
        <w:t>Новоалександровского</w:t>
      </w:r>
      <w:r w:rsidRPr="00F36D12">
        <w:rPr>
          <w:rFonts w:eastAsia="Times New Roman"/>
          <w:b/>
          <w:color w:val="000000"/>
          <w:szCs w:val="24"/>
        </w:rPr>
        <w:t xml:space="preserve"> муниципального образования </w:t>
      </w:r>
      <w:proofErr w:type="spellStart"/>
      <w:r>
        <w:rPr>
          <w:rFonts w:eastAsia="Times New Roman"/>
          <w:b/>
          <w:color w:val="000000"/>
          <w:szCs w:val="24"/>
        </w:rPr>
        <w:t>Александрово</w:t>
      </w:r>
      <w:proofErr w:type="spellEnd"/>
      <w:r>
        <w:rPr>
          <w:rFonts w:eastAsia="Times New Roman"/>
          <w:b/>
          <w:color w:val="000000"/>
          <w:szCs w:val="24"/>
        </w:rPr>
        <w:t>-Гайского</w:t>
      </w:r>
      <w:r w:rsidRPr="00F36D12">
        <w:rPr>
          <w:rFonts w:eastAsia="Times New Roman"/>
          <w:b/>
          <w:color w:val="000000"/>
          <w:szCs w:val="24"/>
        </w:rPr>
        <w:t xml:space="preserve"> муниципального района Саратовской области</w:t>
      </w:r>
    </w:p>
    <w:p w14:paraId="00F9895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b/>
          <w:bCs/>
          <w:color w:val="000000"/>
          <w:szCs w:val="24"/>
        </w:rPr>
        <w:t> </w:t>
      </w:r>
    </w:p>
    <w:p w14:paraId="00163822"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I. Общие положения</w:t>
      </w:r>
    </w:p>
    <w:p w14:paraId="6F7410F2" w14:textId="35E9DABE"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1. Настоящий Порядок устанавливает правила ведения реестров муниципального имущества (далее - реестр) </w:t>
      </w:r>
      <w:r>
        <w:rPr>
          <w:rFonts w:eastAsia="Times New Roman"/>
          <w:color w:val="000000"/>
          <w:szCs w:val="24"/>
        </w:rPr>
        <w:t>Новоалександровского</w:t>
      </w:r>
      <w:r w:rsidRPr="00F36D12">
        <w:rPr>
          <w:rFonts w:eastAsia="Times New Roman"/>
          <w:color w:val="000000"/>
          <w:szCs w:val="24"/>
        </w:rPr>
        <w:t> муниципального образования,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52BAF9C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6A0D1D3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2. Объектом учета муниципального имущества (далее - объект учета) является следующее муниципальное имущество:</w:t>
      </w:r>
    </w:p>
    <w:p w14:paraId="14276DC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F36D12">
        <w:rPr>
          <w:rFonts w:eastAsia="Times New Roman"/>
          <w:color w:val="000000"/>
          <w:szCs w:val="24"/>
        </w:rPr>
        <w:t>машино</w:t>
      </w:r>
      <w:proofErr w:type="spellEnd"/>
      <w:r w:rsidRPr="00F36D12">
        <w:rPr>
          <w:rFonts w:eastAsia="Times New Roman"/>
          <w:color w:val="000000"/>
          <w:szCs w:val="24"/>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47AA284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14:paraId="65D726B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09F54A4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22F025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14:paraId="0079DC8A" w14:textId="3B83689D"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5. Ведение реестров осуществляется администрацией </w:t>
      </w:r>
      <w:r>
        <w:rPr>
          <w:rFonts w:eastAsia="Times New Roman"/>
          <w:color w:val="000000"/>
          <w:szCs w:val="24"/>
        </w:rPr>
        <w:t>Новоалександровского</w:t>
      </w:r>
      <w:r w:rsidRPr="00F36D12">
        <w:rPr>
          <w:rFonts w:eastAsia="Times New Roman"/>
          <w:color w:val="000000"/>
          <w:szCs w:val="24"/>
        </w:rPr>
        <w:t> муниципального образования (далее - уполномоченный орган).</w:t>
      </w:r>
    </w:p>
    <w:p w14:paraId="5E0E433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lastRenderedPageBreak/>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64349D52"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5184350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Рекомендуемый образец выписки из реестра приведен в </w:t>
      </w:r>
      <w:hyperlink r:id="rId9" w:anchor="11000" w:history="1">
        <w:r w:rsidRPr="00F36D12">
          <w:rPr>
            <w:rStyle w:val="a3"/>
            <w:rFonts w:eastAsia="Times New Roman"/>
            <w:szCs w:val="24"/>
          </w:rPr>
          <w:t>приложении</w:t>
        </w:r>
      </w:hyperlink>
      <w:r w:rsidRPr="00F36D12">
        <w:rPr>
          <w:rFonts w:eastAsia="Times New Roman"/>
          <w:color w:val="000000"/>
          <w:szCs w:val="24"/>
        </w:rPr>
        <w:t> к настоящему Порядку.</w:t>
      </w:r>
    </w:p>
    <w:p w14:paraId="57F2DFA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8. Реестры ведутся на бумажных и (или) электронных носителях.</w:t>
      </w:r>
    </w:p>
    <w:p w14:paraId="1B7BC80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Способ ведения реестра определяется уполномоченным органом самостоятельно.</w:t>
      </w:r>
    </w:p>
    <w:p w14:paraId="76B5F97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3E2FBE7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10. Неотъемлемой частью реестра являются:</w:t>
      </w:r>
    </w:p>
    <w:p w14:paraId="48AAC7A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а) документы, подтверждающие сведения, включаемые в реестр (далее - подтверждающие документы);</w:t>
      </w:r>
    </w:p>
    <w:p w14:paraId="5ABA252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б) иные документы, предусмотренные правовыми актами органов местного самоуправления.</w:t>
      </w:r>
    </w:p>
    <w:p w14:paraId="322F96E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66BC873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699D03E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47AB9F7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II. Состав сведений, подлежащих отражению в реестре</w:t>
      </w:r>
    </w:p>
    <w:p w14:paraId="1E117D5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20011AD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13. В раздел 1 вносятся сведения о недвижимом имуществе.</w:t>
      </w:r>
    </w:p>
    <w:p w14:paraId="656E729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lastRenderedPageBreak/>
        <w:t>В подраздел 1.1 раздела 1 реестра вносятся сведения о земельных участках, в том числе:</w:t>
      </w:r>
    </w:p>
    <w:p w14:paraId="592F845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наименование земельного участка;</w:t>
      </w:r>
    </w:p>
    <w:p w14:paraId="0EF5DEB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096EFBA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кадастровый номер земельного участка (с датой присвоения);</w:t>
      </w:r>
    </w:p>
    <w:p w14:paraId="01B8632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19C1695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BF3576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основных характеристиках земельного участка, в том числе: площадь, категория земель, вид разрешенного использования;</w:t>
      </w:r>
    </w:p>
    <w:p w14:paraId="316D9DC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стоимости земельного участка;</w:t>
      </w:r>
    </w:p>
    <w:p w14:paraId="554AC97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произведенном улучшении земельного участка;</w:t>
      </w:r>
    </w:p>
    <w:p w14:paraId="311EA7F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001EF6F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3EF43C3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иные сведения (при необходимости).</w:t>
      </w:r>
    </w:p>
    <w:p w14:paraId="3AB6DA7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13E77F8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вид объекта учета;</w:t>
      </w:r>
    </w:p>
    <w:p w14:paraId="3313A99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наименование объекта учета;</w:t>
      </w:r>
    </w:p>
    <w:p w14:paraId="145E005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назначение объекта учета;</w:t>
      </w:r>
    </w:p>
    <w:p w14:paraId="7540C8F2"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адрес (местоположение) объекта учета (с указанием кода ОКТМО);</w:t>
      </w:r>
    </w:p>
    <w:p w14:paraId="5169F1F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кадастровый номер объекта учета (с датой присвоения);</w:t>
      </w:r>
    </w:p>
    <w:p w14:paraId="6874428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земельном участке, на котором расположен объект учета (кадастровый номер, форма собственности, площадь);</w:t>
      </w:r>
    </w:p>
    <w:p w14:paraId="4F2A39C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правообладателе;</w:t>
      </w:r>
    </w:p>
    <w:p w14:paraId="21F721E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sidRPr="00F36D12">
        <w:rPr>
          <w:rFonts w:eastAsia="Times New Roman"/>
          <w:color w:val="000000"/>
          <w:szCs w:val="24"/>
        </w:rPr>
        <w:lastRenderedPageBreak/>
        <w:t>собственности и иного вещного права, даты возникновения (прекращения) права собственности и иного вещного права;</w:t>
      </w:r>
    </w:p>
    <w:p w14:paraId="20DC142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35FECED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инвентарный номер объекта учета;</w:t>
      </w:r>
    </w:p>
    <w:p w14:paraId="0B524622"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стоимости объекта учета;</w:t>
      </w:r>
    </w:p>
    <w:p w14:paraId="6E593E0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изменениях объекта учета (произведенных достройках, капитальном ремонте, реконструкции, модернизации, сносе);</w:t>
      </w:r>
    </w:p>
    <w:p w14:paraId="70AD447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4227A25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лице, в пользу которого установлены ограничения (обременения);</w:t>
      </w:r>
    </w:p>
    <w:p w14:paraId="058C47E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1AFA11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иные сведения (при необходимости).</w:t>
      </w:r>
    </w:p>
    <w:p w14:paraId="79C3DB5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 подраздел 1.3 раздела 1 реестра вносятся сведения о помещениях, </w:t>
      </w:r>
      <w:proofErr w:type="spellStart"/>
      <w:r w:rsidRPr="00F36D12">
        <w:rPr>
          <w:rFonts w:eastAsia="Times New Roman"/>
          <w:color w:val="000000"/>
          <w:szCs w:val="24"/>
        </w:rPr>
        <w:t>машино</w:t>
      </w:r>
      <w:proofErr w:type="spellEnd"/>
      <w:r w:rsidRPr="00F36D12">
        <w:rPr>
          <w:rFonts w:eastAsia="Times New Roman"/>
          <w:color w:val="000000"/>
          <w:szCs w:val="24"/>
        </w:rPr>
        <w:t>-местах и иных объектах, отнесенных законом к недвижимости, в том числе:</w:t>
      </w:r>
    </w:p>
    <w:p w14:paraId="69C1F59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вид объекта учета;</w:t>
      </w:r>
    </w:p>
    <w:p w14:paraId="50F8689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наименование объекта учета;</w:t>
      </w:r>
    </w:p>
    <w:p w14:paraId="64D2546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назначение объекта учета;</w:t>
      </w:r>
    </w:p>
    <w:p w14:paraId="73FCFFE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адрес (местоположение) объекта учета (с указанием кода ОКТМО);</w:t>
      </w:r>
    </w:p>
    <w:p w14:paraId="4BF2573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кадастровый номер объекта учета (с датой присвоения);</w:t>
      </w:r>
    </w:p>
    <w:p w14:paraId="2B090DE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здании, сооружении, в состав которого входит объект учета (кадастровый номер, форма собственности);</w:t>
      </w:r>
    </w:p>
    <w:p w14:paraId="156856B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правообладателе;</w:t>
      </w:r>
    </w:p>
    <w:p w14:paraId="5ED2F8C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E9FC04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основных характеристиках объекта, в том числе: тип объекта (жилое либо нежилое), площадь, этажность (подземная этажность);</w:t>
      </w:r>
    </w:p>
    <w:p w14:paraId="319FCAD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инвентарный номер объекта учета;</w:t>
      </w:r>
    </w:p>
    <w:p w14:paraId="5A3587A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стоимости объекта учета;</w:t>
      </w:r>
    </w:p>
    <w:p w14:paraId="52A1DA9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изменениях объекта учета (произведенных достройках, капитальном ремонте, реконструкции, модернизации, сносе);</w:t>
      </w:r>
    </w:p>
    <w:p w14:paraId="264B092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27A9F4A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лице, в пользу которого установлены ограничения (обременения);</w:t>
      </w:r>
    </w:p>
    <w:p w14:paraId="3E1B975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иные сведения (при необходимости).</w:t>
      </w:r>
    </w:p>
    <w:p w14:paraId="4388C07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 подраздел 1.4 раздела 1 реестра вносятся сведения о воздушных и морских судах, судах внутреннего плавания, в том числе:</w:t>
      </w:r>
    </w:p>
    <w:p w14:paraId="704B637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вид объекта учета;</w:t>
      </w:r>
    </w:p>
    <w:p w14:paraId="1735050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наименование объекта учета;</w:t>
      </w:r>
    </w:p>
    <w:p w14:paraId="680EF48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lastRenderedPageBreak/>
        <w:t>назначение объекта учета;</w:t>
      </w:r>
    </w:p>
    <w:p w14:paraId="20C792B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порт (место) регистрации и (или) место (аэродром) базирования (с указанием кода ОКТМО);</w:t>
      </w:r>
    </w:p>
    <w:p w14:paraId="2355699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регистрационный номер (с датой присвоения);</w:t>
      </w:r>
    </w:p>
    <w:p w14:paraId="1EC105F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правообладателе;</w:t>
      </w:r>
    </w:p>
    <w:p w14:paraId="6E0EF0C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E38F66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7A510F0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стоимости судна;</w:t>
      </w:r>
    </w:p>
    <w:p w14:paraId="12B9677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произведенных ремонте, модернизации судна;</w:t>
      </w:r>
    </w:p>
    <w:p w14:paraId="6DC2180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4A20339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лице, в пользу которого установлены ограничения (обременения);</w:t>
      </w:r>
    </w:p>
    <w:p w14:paraId="5068BFB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иные сведения (при необходимости).</w:t>
      </w:r>
    </w:p>
    <w:p w14:paraId="5D8F935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 раздел 2 вносятся сведения о движимом и ином имуществе.</w:t>
      </w:r>
    </w:p>
    <w:p w14:paraId="6815465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 подраздел 2.1 раздела 2 реестра вносятся сведения об акциях, в том числе:</w:t>
      </w:r>
    </w:p>
    <w:p w14:paraId="1338D64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681CEC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CE7098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правообладателе;</w:t>
      </w:r>
    </w:p>
    <w:p w14:paraId="06655A5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94743F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3E0874A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лице, в пользу которого установлены ограничения (обременения);</w:t>
      </w:r>
    </w:p>
    <w:p w14:paraId="65706E4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иные сведения (при необходимости).</w:t>
      </w:r>
    </w:p>
    <w:p w14:paraId="25448A4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517A1E8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4F34072"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доля (вклад) в уставном (складочном) капитале хозяйственного общества, товарищества в процентах;</w:t>
      </w:r>
    </w:p>
    <w:p w14:paraId="12FC2FD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правообладателе;</w:t>
      </w:r>
    </w:p>
    <w:p w14:paraId="6FC4A13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sidRPr="00F36D12">
        <w:rPr>
          <w:rFonts w:eastAsia="Times New Roman"/>
          <w:color w:val="000000"/>
          <w:szCs w:val="24"/>
        </w:rPr>
        <w:lastRenderedPageBreak/>
        <w:t>собственности и иного вещного права, даты возникновения (прекращения) права собственности и иного вещного права;</w:t>
      </w:r>
    </w:p>
    <w:p w14:paraId="656AF30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2FA719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лице, в пользу которого установлены ограничения (обременения);</w:t>
      </w:r>
    </w:p>
    <w:p w14:paraId="6CE3A49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иные сведения (при необходимости).</w:t>
      </w:r>
    </w:p>
    <w:p w14:paraId="742DF152"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18FC71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наименование движимого имущества (иного имущества);</w:t>
      </w:r>
    </w:p>
    <w:p w14:paraId="23D63B7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объекте учета, в том числе: марка, модель, год выпуска, инвентарный номер;</w:t>
      </w:r>
    </w:p>
    <w:p w14:paraId="6CB30F5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правообладателе;</w:t>
      </w:r>
    </w:p>
    <w:p w14:paraId="2C60DD7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стоимости;</w:t>
      </w:r>
    </w:p>
    <w:p w14:paraId="1B1CFC1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200D53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3500F31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лице, в пользу которого установлены ограничения (обременения);</w:t>
      </w:r>
    </w:p>
    <w:p w14:paraId="007B0EE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иные сведения (при необходимости).</w:t>
      </w:r>
    </w:p>
    <w:p w14:paraId="0BF7815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3128F29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размер доли в праве общей долевой собственности на объекты недвижимого и (или) движимого имущества;</w:t>
      </w:r>
    </w:p>
    <w:p w14:paraId="0AF075D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стоимости доли;</w:t>
      </w:r>
    </w:p>
    <w:p w14:paraId="45E5CAE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BA4EF0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правообладателе;</w:t>
      </w:r>
    </w:p>
    <w:p w14:paraId="21735E4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1F579A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147DE2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5D22F8C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лице, в пользу которого установлены ограничения (обременения);</w:t>
      </w:r>
    </w:p>
    <w:p w14:paraId="21AFC0D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иные сведения (при необходимости).</w:t>
      </w:r>
    </w:p>
    <w:p w14:paraId="6E86C9C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lastRenderedPageBreak/>
        <w:t>В раздел 3 вносятся сведения о лицах, обладающих правами на муниципальное имущество и сведениями о нем, в том числе:</w:t>
      </w:r>
    </w:p>
    <w:p w14:paraId="43F8D6C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сведения о правообладателях;</w:t>
      </w:r>
    </w:p>
    <w:p w14:paraId="3C545C5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реестровый номер объектов учета, принадлежащих на соответствующем вещном праве;</w:t>
      </w:r>
    </w:p>
    <w:p w14:paraId="0B6783D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реестровый номер объектов учета, вещные права на которые ограничены (обременены) в пользу правообладателя;</w:t>
      </w:r>
    </w:p>
    <w:p w14:paraId="1D38DFB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иные сведения (при необходимости).</w:t>
      </w:r>
    </w:p>
    <w:p w14:paraId="29EA38F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1997D69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Ведение учета объекта учета без указания стоимостной оценки не допускается.</w:t>
      </w:r>
    </w:p>
    <w:p w14:paraId="710F17B2"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III. Порядок учета муниципального имущества</w:t>
      </w:r>
    </w:p>
    <w:p w14:paraId="6B0CE92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6959166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19BDE8F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259EA99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Если изменения касаются сведений о нескольких объектах учета, то правообладатель направляет заявление и документы, указанные в </w:t>
      </w:r>
      <w:hyperlink r:id="rId10" w:anchor="1017" w:history="1">
        <w:r w:rsidRPr="00F36D12">
          <w:rPr>
            <w:rStyle w:val="a3"/>
            <w:rFonts w:eastAsia="Times New Roman"/>
            <w:szCs w:val="24"/>
          </w:rPr>
          <w:t>абзаце первом</w:t>
        </w:r>
      </w:hyperlink>
      <w:r w:rsidRPr="00F36D12">
        <w:rPr>
          <w:rFonts w:eastAsia="Times New Roman"/>
          <w:color w:val="000000"/>
          <w:szCs w:val="24"/>
        </w:rPr>
        <w:t> настоящего пункта, в отношении каждого объекта учета.</w:t>
      </w:r>
    </w:p>
    <w:p w14:paraId="52DBD9B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573D457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1" w:anchor="1018" w:history="1">
        <w:r w:rsidRPr="00F36D12">
          <w:rPr>
            <w:rStyle w:val="a3"/>
            <w:rFonts w:eastAsia="Times New Roman"/>
            <w:szCs w:val="24"/>
          </w:rPr>
          <w:t>абзаце первом</w:t>
        </w:r>
      </w:hyperlink>
      <w:r w:rsidRPr="00F36D12">
        <w:rPr>
          <w:rFonts w:eastAsia="Times New Roman"/>
          <w:color w:val="000000"/>
          <w:szCs w:val="24"/>
        </w:rPr>
        <w:t> настоящего пункта, в отношении каждого объекта учета.</w:t>
      </w:r>
    </w:p>
    <w:p w14:paraId="649E87D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lastRenderedPageBreak/>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30CF653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1F6A6B0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20. Сведения об объекте учета, заявления и документы, указанные в </w:t>
      </w:r>
      <w:hyperlink r:id="rId12" w:anchor="1015" w:history="1">
        <w:r w:rsidRPr="00F36D12">
          <w:rPr>
            <w:rStyle w:val="a3"/>
            <w:rFonts w:eastAsia="Times New Roman"/>
            <w:szCs w:val="24"/>
          </w:rPr>
          <w:t>пунктах 15 - 18</w:t>
        </w:r>
      </w:hyperlink>
      <w:r w:rsidRPr="00F36D12">
        <w:rPr>
          <w:rFonts w:eastAsia="Times New Roman"/>
          <w:color w:val="000000"/>
          <w:szCs w:val="24"/>
        </w:rPr>
        <w:t>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509813E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53F64A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xml:space="preserve">22. Муниципальное </w:t>
      </w:r>
      <w:proofErr w:type="gramStart"/>
      <w:r w:rsidRPr="00F36D12">
        <w:rPr>
          <w:rFonts w:eastAsia="Times New Roman"/>
          <w:color w:val="000000"/>
          <w:szCs w:val="24"/>
        </w:rPr>
        <w:t>образование  в</w:t>
      </w:r>
      <w:proofErr w:type="gramEnd"/>
      <w:r w:rsidRPr="00F36D12">
        <w:rPr>
          <w:rFonts w:eastAsia="Times New Roman"/>
          <w:color w:val="000000"/>
          <w:szCs w:val="24"/>
        </w:rPr>
        <w:t xml:space="preserve">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1C04F9D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05F1762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B4EE08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 о приостановлении процедуры учета в реестре объекта учета в следующих случаях:</w:t>
      </w:r>
    </w:p>
    <w:p w14:paraId="3C09836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установлены неполнота и (или) недостоверность содержащихся в документах правообладателя сведений;</w:t>
      </w:r>
    </w:p>
    <w:p w14:paraId="5401C0E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6252659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 случае принятия муниципальным образованием решения, предусмотренного </w:t>
      </w:r>
      <w:hyperlink r:id="rId13" w:anchor="1223" w:history="1">
        <w:r w:rsidRPr="00F36D12">
          <w:rPr>
            <w:rStyle w:val="a3"/>
            <w:rFonts w:eastAsia="Times New Roman"/>
            <w:szCs w:val="24"/>
          </w:rPr>
          <w:t>подпунктом "в"</w:t>
        </w:r>
      </w:hyperlink>
      <w:r w:rsidRPr="00F36D12">
        <w:rPr>
          <w:rFonts w:eastAsia="Times New Roman"/>
          <w:color w:val="000000"/>
          <w:szCs w:val="24"/>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0E11100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w:t>
      </w:r>
      <w:r w:rsidRPr="00F36D12">
        <w:rPr>
          <w:rFonts w:eastAsia="Times New Roman"/>
          <w:color w:val="000000"/>
          <w:szCs w:val="24"/>
        </w:rPr>
        <w:lastRenderedPageBreak/>
        <w:t>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14:paraId="3F9FB34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а) вносит в реестр сведения об объекте учета, в том числе о правообладателях (при наличии);</w:t>
      </w:r>
    </w:p>
    <w:p w14:paraId="6CAD9E7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муниципальное образование  (в том числе с дополнительными документами, подтверждающими недостающие в реестре сведения).</w:t>
      </w:r>
    </w:p>
    <w:p w14:paraId="5BA5BFE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4" w:anchor="1015" w:history="1">
        <w:r w:rsidRPr="00F36D12">
          <w:rPr>
            <w:rStyle w:val="a3"/>
            <w:rFonts w:eastAsia="Times New Roman"/>
            <w:szCs w:val="24"/>
          </w:rPr>
          <w:t>пунктами 15 - 23</w:t>
        </w:r>
      </w:hyperlink>
      <w:r w:rsidRPr="00F36D12">
        <w:rPr>
          <w:rFonts w:eastAsia="Times New Roman"/>
          <w:color w:val="000000"/>
          <w:szCs w:val="24"/>
        </w:rPr>
        <w:t> настоящего Порядка.</w:t>
      </w:r>
    </w:p>
    <w:p w14:paraId="00BFFE6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w:t>
      </w:r>
      <w:proofErr w:type="gramStart"/>
      <w:r w:rsidRPr="00F36D12">
        <w:rPr>
          <w:rFonts w:eastAsia="Times New Roman"/>
          <w:color w:val="000000"/>
          <w:szCs w:val="24"/>
        </w:rPr>
        <w:t>образованием  самостоятельно</w:t>
      </w:r>
      <w:proofErr w:type="gramEnd"/>
      <w:r w:rsidRPr="00F36D12">
        <w:rPr>
          <w:rFonts w:eastAsia="Times New Roman"/>
          <w:color w:val="000000"/>
          <w:szCs w:val="24"/>
        </w:rPr>
        <w:t>.</w:t>
      </w:r>
    </w:p>
    <w:p w14:paraId="6090589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1CA36D2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IV. Предоставление информации из реестра</w:t>
      </w:r>
    </w:p>
    <w:p w14:paraId="449F3D5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bookmarkStart w:id="0" w:name="_027"/>
      <w:bookmarkStart w:id="1" w:name="_"/>
      <w:bookmarkEnd w:id="0"/>
      <w:r w:rsidRPr="00F36D12">
        <w:rPr>
          <w:rFonts w:eastAsia="Times New Roman"/>
          <w:color w:val="000000"/>
          <w:szCs w:val="24"/>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bookmarkEnd w:id="1"/>
      <w:r w:rsidRPr="00F36D12">
        <w:rPr>
          <w:rFonts w:eastAsia="Times New Roman"/>
          <w:color w:val="000000"/>
          <w:szCs w:val="24"/>
        </w:rPr>
        <w:fldChar w:fldCharType="begin"/>
      </w:r>
      <w:r w:rsidRPr="00F36D12">
        <w:rPr>
          <w:rFonts w:eastAsia="Times New Roman"/>
          <w:color w:val="000000"/>
          <w:szCs w:val="24"/>
        </w:rPr>
        <w:instrText xml:space="preserve"> HYPERLINK "https://pravo-search.minjust.ru/bigs/portal.html" \l "1112" </w:instrText>
      </w:r>
      <w:r w:rsidRPr="00F36D12">
        <w:rPr>
          <w:rFonts w:eastAsia="Times New Roman"/>
          <w:color w:val="000000"/>
          <w:szCs w:val="24"/>
        </w:rPr>
        <w:fldChar w:fldCharType="separate"/>
      </w:r>
      <w:r w:rsidRPr="00F36D12">
        <w:rPr>
          <w:rStyle w:val="a3"/>
          <w:rFonts w:eastAsia="Times New Roman"/>
          <w:szCs w:val="24"/>
          <w:vertAlign w:val="superscript"/>
        </w:rPr>
        <w:t>2</w:t>
      </w:r>
      <w:r w:rsidRPr="00F36D12">
        <w:rPr>
          <w:rFonts w:eastAsia="Times New Roman"/>
          <w:color w:val="000000"/>
          <w:szCs w:val="24"/>
        </w:rPr>
        <w:fldChar w:fldCharType="end"/>
      </w:r>
      <w:r w:rsidRPr="00F36D12">
        <w:rPr>
          <w:rFonts w:eastAsia="Times New Roman"/>
          <w:color w:val="000000"/>
          <w:szCs w:val="24"/>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2C0234F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Администрация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sidRPr="00F36D12">
          <w:rPr>
            <w:rStyle w:val="a3"/>
            <w:rFonts w:eastAsia="Times New Roman"/>
            <w:szCs w:val="24"/>
          </w:rPr>
          <w:t>пунктом 29</w:t>
        </w:r>
      </w:hyperlink>
      <w:r w:rsidRPr="00F36D12">
        <w:rPr>
          <w:rFonts w:eastAsia="Times New Roman"/>
          <w:color w:val="000000"/>
          <w:szCs w:val="24"/>
        </w:rPr>
        <w:t> настоящего Порядка.</w:t>
      </w:r>
    </w:p>
    <w:p w14:paraId="6BB5A35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32483DB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18753C53" w14:textId="32C5349E"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29. Администрация </w:t>
      </w:r>
      <w:r>
        <w:rPr>
          <w:rFonts w:eastAsia="Times New Roman"/>
          <w:color w:val="000000"/>
          <w:szCs w:val="24"/>
        </w:rPr>
        <w:t>Новоалександровского</w:t>
      </w:r>
      <w:r w:rsidRPr="00F36D12">
        <w:rPr>
          <w:rFonts w:eastAsia="Times New Roman"/>
          <w:color w:val="000000"/>
          <w:szCs w:val="24"/>
        </w:rPr>
        <w:t xml:space="preserve"> муниципального образования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w:t>
      </w:r>
      <w:r w:rsidRPr="00F36D12">
        <w:rPr>
          <w:rFonts w:eastAsia="Times New Roman"/>
          <w:color w:val="000000"/>
          <w:szCs w:val="24"/>
        </w:rPr>
        <w:lastRenderedPageBreak/>
        <w:t>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64980CA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3829331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F9AA2F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0A6AF03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438E4BF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45042DD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4C5FBAB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0F8BEDD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0630B47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5870A4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78A1F43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7824066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9167E7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0EFDE45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3D2C7F12"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6F139D3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5E844D3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492C37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5D629F6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2B8AEC9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0BA34E7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305535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4E5B07F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54DAD5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600043F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053D292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64A29142"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0C3E8DCE"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71163EFD"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020D6B5B"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3804032A"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78532C11"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74135A64"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2F3A7F03"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799DB8A1" w14:textId="5750BFB2" w:rsidR="00F36D12" w:rsidRPr="00F36D12" w:rsidRDefault="00F36D12" w:rsidP="00F36D12">
      <w:pPr>
        <w:shd w:val="clear" w:color="auto" w:fill="FFFFFF"/>
        <w:overflowPunct/>
        <w:autoSpaceDE/>
        <w:autoSpaceDN/>
        <w:adjustRightInd/>
        <w:spacing w:after="94" w:line="280" w:lineRule="atLeast"/>
        <w:ind w:left="6096"/>
        <w:jc w:val="both"/>
        <w:rPr>
          <w:rFonts w:eastAsia="Times New Roman"/>
          <w:color w:val="000000"/>
          <w:szCs w:val="24"/>
        </w:rPr>
      </w:pPr>
      <w:r w:rsidRPr="00F36D12">
        <w:rPr>
          <w:rFonts w:eastAsia="Times New Roman"/>
          <w:color w:val="000000"/>
          <w:szCs w:val="24"/>
        </w:rPr>
        <w:lastRenderedPageBreak/>
        <w:t>Приложение №1 к порядку</w:t>
      </w:r>
      <w:r>
        <w:rPr>
          <w:rFonts w:eastAsia="Times New Roman"/>
          <w:color w:val="000000"/>
          <w:szCs w:val="24"/>
        </w:rPr>
        <w:t xml:space="preserve"> </w:t>
      </w:r>
      <w:r w:rsidRPr="00F36D12">
        <w:rPr>
          <w:rFonts w:eastAsia="Times New Roman"/>
          <w:color w:val="000000"/>
          <w:szCs w:val="24"/>
        </w:rPr>
        <w:t xml:space="preserve">ведения реестров муниципального имущества, находящегося в собственности </w:t>
      </w:r>
      <w:r>
        <w:rPr>
          <w:rFonts w:eastAsia="Times New Roman"/>
          <w:color w:val="000000"/>
          <w:szCs w:val="24"/>
        </w:rPr>
        <w:t>Новоалександровского</w:t>
      </w:r>
      <w:r w:rsidRPr="00F36D12">
        <w:rPr>
          <w:rFonts w:eastAsia="Times New Roman"/>
          <w:color w:val="000000"/>
          <w:szCs w:val="24"/>
        </w:rPr>
        <w:t> муниципального образования</w:t>
      </w:r>
    </w:p>
    <w:p w14:paraId="32C0E84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2D9BEC4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r w:rsidRPr="00F36D12">
        <w:rPr>
          <w:rFonts w:eastAsia="Times New Roman"/>
          <w:b/>
          <w:bCs/>
          <w:color w:val="000000"/>
          <w:szCs w:val="24"/>
        </w:rPr>
        <w:t>ВЫПИСКА №______</w:t>
      </w:r>
    </w:p>
    <w:p w14:paraId="51C4E6C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b/>
          <w:bCs/>
          <w:color w:val="000000"/>
          <w:szCs w:val="24"/>
        </w:rPr>
        <w:t>                из реестра муниципального имущества об объекте</w:t>
      </w:r>
    </w:p>
    <w:p w14:paraId="09D6C2A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b/>
          <w:bCs/>
          <w:color w:val="000000"/>
          <w:szCs w:val="24"/>
        </w:rPr>
        <w:t>                            учета муниципального имущества</w:t>
      </w:r>
    </w:p>
    <w:p w14:paraId="0EF6506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b/>
          <w:bCs/>
          <w:color w:val="000000"/>
          <w:szCs w:val="24"/>
        </w:rPr>
        <w:t> </w:t>
      </w:r>
    </w:p>
    <w:p w14:paraId="1A76F05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на "____"______________20___г.</w:t>
      </w:r>
    </w:p>
    <w:p w14:paraId="5FEFBFB4" w14:textId="5F3B0889"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Орган   местного    самоуправления,</w:t>
      </w:r>
      <w:r>
        <w:rPr>
          <w:rFonts w:eastAsia="Times New Roman"/>
          <w:color w:val="000000"/>
          <w:szCs w:val="24"/>
        </w:rPr>
        <w:t xml:space="preserve"> </w:t>
      </w:r>
      <w:r w:rsidRPr="00F36D12">
        <w:rPr>
          <w:rFonts w:eastAsia="Times New Roman"/>
          <w:color w:val="000000"/>
          <w:szCs w:val="24"/>
        </w:rPr>
        <w:t>уполномоченный   </w:t>
      </w:r>
      <w:proofErr w:type="gramStart"/>
      <w:r w:rsidRPr="00F36D12">
        <w:rPr>
          <w:rFonts w:eastAsia="Times New Roman"/>
          <w:color w:val="000000"/>
          <w:szCs w:val="24"/>
        </w:rPr>
        <w:t>на  ведение</w:t>
      </w:r>
      <w:proofErr w:type="gramEnd"/>
      <w:r w:rsidRPr="00F36D12">
        <w:rPr>
          <w:rFonts w:eastAsia="Times New Roman"/>
          <w:color w:val="000000"/>
          <w:szCs w:val="24"/>
        </w:rPr>
        <w:t>  реестра муниципального имущества__________________________________</w:t>
      </w:r>
    </w:p>
    <w:p w14:paraId="0B9A44C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(наименование органа местного самоуправления,</w:t>
      </w:r>
    </w:p>
    <w:p w14:paraId="384CEE0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уполномоченного на ведение реестра</w:t>
      </w:r>
    </w:p>
    <w:p w14:paraId="7A53EEF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муниципального имущества)</w:t>
      </w:r>
    </w:p>
    <w:p w14:paraId="01042A1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Заявитель_____________________________________________________</w:t>
      </w:r>
    </w:p>
    <w:p w14:paraId="17CF879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(наименование юридического лица, фамилия, имя, отчество</w:t>
      </w:r>
    </w:p>
    <w:p w14:paraId="0F91F13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(при наличии) физического лица)</w:t>
      </w:r>
    </w:p>
    <w:p w14:paraId="6CDFC14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1. Сведения об объекте муниципального имущества</w:t>
      </w:r>
    </w:p>
    <w:p w14:paraId="5F05BCE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Вид и наименование объекта учета_____________________________</w:t>
      </w:r>
    </w:p>
    <w:p w14:paraId="7A2BF94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bl>
      <w:tblPr>
        <w:tblW w:w="0" w:type="auto"/>
        <w:tblCellMar>
          <w:left w:w="0" w:type="dxa"/>
          <w:right w:w="0" w:type="dxa"/>
        </w:tblCellMar>
        <w:tblLook w:val="04A0" w:firstRow="1" w:lastRow="0" w:firstColumn="1" w:lastColumn="0" w:noHBand="0" w:noVBand="1"/>
      </w:tblPr>
      <w:tblGrid>
        <w:gridCol w:w="1886"/>
        <w:gridCol w:w="658"/>
        <w:gridCol w:w="16"/>
        <w:gridCol w:w="658"/>
        <w:gridCol w:w="658"/>
        <w:gridCol w:w="2111"/>
        <w:gridCol w:w="1997"/>
        <w:gridCol w:w="603"/>
        <w:gridCol w:w="658"/>
        <w:gridCol w:w="102"/>
      </w:tblGrid>
      <w:tr w:rsidR="00F36D12" w:rsidRPr="00F36D12" w14:paraId="5EDC2A07" w14:textId="77777777" w:rsidTr="00F36D12">
        <w:trPr>
          <w:trHeight w:val="525"/>
        </w:trPr>
        <w:tc>
          <w:tcPr>
            <w:tcW w:w="20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07D89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Реестровый номер</w:t>
            </w:r>
          </w:p>
        </w:tc>
        <w:tc>
          <w:tcPr>
            <w:tcW w:w="87" w:type="dxa"/>
            <w:tcBorders>
              <w:top w:val="single" w:sz="6" w:space="0" w:color="000000"/>
              <w:left w:val="single" w:sz="6" w:space="0" w:color="000000"/>
              <w:bottom w:val="single" w:sz="6" w:space="0" w:color="000000"/>
            </w:tcBorders>
            <w:tcMar>
              <w:top w:w="15" w:type="dxa"/>
              <w:left w:w="15" w:type="dxa"/>
              <w:bottom w:w="15" w:type="dxa"/>
              <w:right w:w="15" w:type="dxa"/>
            </w:tcMar>
            <w:hideMark/>
          </w:tcPr>
          <w:p w14:paraId="3C0CD59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536C1A8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468" w:type="dxa"/>
            <w:gridSpan w:val="2"/>
            <w:tcBorders>
              <w:top w:val="single" w:sz="6" w:space="0" w:color="000000"/>
              <w:bottom w:val="single" w:sz="6" w:space="0" w:color="000000"/>
              <w:right w:val="single" w:sz="6" w:space="0" w:color="000000"/>
            </w:tcBorders>
            <w:tcMar>
              <w:top w:w="15" w:type="dxa"/>
              <w:left w:w="15" w:type="dxa"/>
              <w:bottom w:w="15" w:type="dxa"/>
              <w:right w:w="15" w:type="dxa"/>
            </w:tcMar>
            <w:hideMark/>
          </w:tcPr>
          <w:p w14:paraId="7542070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208" w:type="dxa"/>
            <w:tcBorders>
              <w:right w:val="single" w:sz="6" w:space="0" w:color="000000"/>
            </w:tcBorders>
            <w:tcMar>
              <w:top w:w="15" w:type="dxa"/>
              <w:left w:w="15" w:type="dxa"/>
              <w:bottom w:w="15" w:type="dxa"/>
              <w:right w:w="15" w:type="dxa"/>
            </w:tcMar>
            <w:hideMark/>
          </w:tcPr>
          <w:p w14:paraId="01157A6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33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05A4D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Дата присвоения</w:t>
            </w:r>
          </w:p>
        </w:tc>
        <w:tc>
          <w:tcPr>
            <w:tcW w:w="3793" w:type="dxa"/>
            <w:tcBorders>
              <w:top w:val="single" w:sz="6" w:space="0" w:color="000000"/>
              <w:left w:val="single" w:sz="6" w:space="0" w:color="000000"/>
              <w:bottom w:val="single" w:sz="6" w:space="0" w:color="000000"/>
            </w:tcBorders>
            <w:tcMar>
              <w:top w:w="15" w:type="dxa"/>
              <w:left w:w="15" w:type="dxa"/>
              <w:bottom w:w="15" w:type="dxa"/>
              <w:right w:w="15" w:type="dxa"/>
            </w:tcMar>
            <w:hideMark/>
          </w:tcPr>
          <w:p w14:paraId="6391F41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1644" w:type="dxa"/>
            <w:gridSpan w:val="3"/>
            <w:tcBorders>
              <w:left w:val="single" w:sz="6" w:space="0" w:color="000000"/>
            </w:tcBorders>
            <w:tcMar>
              <w:top w:w="15" w:type="dxa"/>
              <w:left w:w="15" w:type="dxa"/>
              <w:bottom w:w="15" w:type="dxa"/>
              <w:right w:w="15" w:type="dxa"/>
            </w:tcMar>
            <w:hideMark/>
          </w:tcPr>
          <w:p w14:paraId="714E2B3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r>
      <w:tr w:rsidR="00F36D12" w:rsidRPr="00F36D12" w14:paraId="31B72088" w14:textId="77777777" w:rsidTr="00F36D12">
        <w:trPr>
          <w:trHeight w:val="120"/>
        </w:trPr>
        <w:tc>
          <w:tcPr>
            <w:tcW w:w="2122" w:type="dxa"/>
            <w:gridSpan w:val="3"/>
            <w:tcMar>
              <w:top w:w="15" w:type="dxa"/>
              <w:left w:w="15" w:type="dxa"/>
              <w:bottom w:w="15" w:type="dxa"/>
              <w:right w:w="15" w:type="dxa"/>
            </w:tcMar>
            <w:hideMark/>
          </w:tcPr>
          <w:p w14:paraId="3F453AF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438" w:type="dxa"/>
            <w:tcMar>
              <w:top w:w="15" w:type="dxa"/>
              <w:left w:w="15" w:type="dxa"/>
              <w:bottom w:w="15" w:type="dxa"/>
              <w:right w:w="15" w:type="dxa"/>
            </w:tcMar>
            <w:hideMark/>
          </w:tcPr>
          <w:p w14:paraId="5DF3E93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8712" w:type="dxa"/>
            <w:gridSpan w:val="4"/>
            <w:tcMar>
              <w:top w:w="15" w:type="dxa"/>
              <w:left w:w="15" w:type="dxa"/>
              <w:bottom w:w="15" w:type="dxa"/>
              <w:right w:w="15" w:type="dxa"/>
            </w:tcMar>
            <w:hideMark/>
          </w:tcPr>
          <w:p w14:paraId="714630B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6" w:type="dxa"/>
            <w:tcMar>
              <w:top w:w="15" w:type="dxa"/>
              <w:left w:w="15" w:type="dxa"/>
              <w:bottom w:w="15" w:type="dxa"/>
              <w:right w:w="15" w:type="dxa"/>
            </w:tcMar>
            <w:hideMark/>
          </w:tcPr>
          <w:p w14:paraId="2CC747C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0" w:type="auto"/>
            <w:hideMark/>
          </w:tcPr>
          <w:p w14:paraId="741A583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tc>
      </w:tr>
    </w:tbl>
    <w:p w14:paraId="5967C04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vanish/>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3"/>
        <w:gridCol w:w="4314"/>
      </w:tblGrid>
      <w:tr w:rsidR="00F36D12" w:rsidRPr="00F36D12" w14:paraId="0488A93E" w14:textId="77777777" w:rsidTr="00F36D12">
        <w:trPr>
          <w:trHeight w:val="300"/>
        </w:trPr>
        <w:tc>
          <w:tcPr>
            <w:tcW w:w="4373" w:type="dxa"/>
            <w:tcMar>
              <w:top w:w="15" w:type="dxa"/>
              <w:left w:w="15" w:type="dxa"/>
              <w:bottom w:w="15" w:type="dxa"/>
              <w:right w:w="15" w:type="dxa"/>
            </w:tcMar>
            <w:hideMark/>
          </w:tcPr>
          <w:p w14:paraId="7C48001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Наименования сведений</w:t>
            </w:r>
          </w:p>
        </w:tc>
        <w:tc>
          <w:tcPr>
            <w:tcW w:w="4314" w:type="dxa"/>
            <w:tcMar>
              <w:top w:w="15" w:type="dxa"/>
              <w:left w:w="15" w:type="dxa"/>
              <w:bottom w:w="15" w:type="dxa"/>
              <w:right w:w="15" w:type="dxa"/>
            </w:tcMar>
            <w:hideMark/>
          </w:tcPr>
          <w:p w14:paraId="71394BB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Значения сведений</w:t>
            </w:r>
          </w:p>
        </w:tc>
      </w:tr>
      <w:tr w:rsidR="00F36D12" w:rsidRPr="00F36D12" w14:paraId="2FA3C21B" w14:textId="77777777" w:rsidTr="00F36D12">
        <w:trPr>
          <w:trHeight w:val="15"/>
        </w:trPr>
        <w:tc>
          <w:tcPr>
            <w:tcW w:w="4373" w:type="dxa"/>
            <w:tcMar>
              <w:top w:w="15" w:type="dxa"/>
              <w:left w:w="15" w:type="dxa"/>
              <w:bottom w:w="15" w:type="dxa"/>
              <w:right w:w="15" w:type="dxa"/>
            </w:tcMar>
            <w:hideMark/>
          </w:tcPr>
          <w:p w14:paraId="09D165C6" w14:textId="698CB79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1</w:t>
            </w:r>
          </w:p>
        </w:tc>
        <w:tc>
          <w:tcPr>
            <w:tcW w:w="4314" w:type="dxa"/>
            <w:tcMar>
              <w:top w:w="15" w:type="dxa"/>
              <w:left w:w="15" w:type="dxa"/>
              <w:bottom w:w="15" w:type="dxa"/>
              <w:right w:w="15" w:type="dxa"/>
            </w:tcMar>
            <w:hideMark/>
          </w:tcPr>
          <w:p w14:paraId="413A23E3" w14:textId="297735B8"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2</w:t>
            </w:r>
          </w:p>
        </w:tc>
      </w:tr>
      <w:tr w:rsidR="00F36D12" w:rsidRPr="00F36D12" w14:paraId="223A9AD7" w14:textId="77777777" w:rsidTr="00F36D12">
        <w:trPr>
          <w:trHeight w:val="135"/>
        </w:trPr>
        <w:tc>
          <w:tcPr>
            <w:tcW w:w="4373" w:type="dxa"/>
            <w:tcMar>
              <w:top w:w="15" w:type="dxa"/>
              <w:left w:w="15" w:type="dxa"/>
              <w:bottom w:w="15" w:type="dxa"/>
              <w:right w:w="15" w:type="dxa"/>
            </w:tcMar>
            <w:hideMark/>
          </w:tcPr>
          <w:p w14:paraId="385A426D" w14:textId="064A402D"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tc>
        <w:tc>
          <w:tcPr>
            <w:tcW w:w="4314" w:type="dxa"/>
            <w:tcMar>
              <w:top w:w="15" w:type="dxa"/>
              <w:left w:w="15" w:type="dxa"/>
              <w:bottom w:w="15" w:type="dxa"/>
              <w:right w:w="15" w:type="dxa"/>
            </w:tcMar>
            <w:hideMark/>
          </w:tcPr>
          <w:p w14:paraId="79B32769" w14:textId="0C40B548"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tc>
      </w:tr>
      <w:tr w:rsidR="00F36D12" w:rsidRPr="00F36D12" w14:paraId="729DA761" w14:textId="77777777" w:rsidTr="00F36D12">
        <w:trPr>
          <w:trHeight w:val="180"/>
        </w:trPr>
        <w:tc>
          <w:tcPr>
            <w:tcW w:w="4373" w:type="dxa"/>
            <w:tcMar>
              <w:top w:w="15" w:type="dxa"/>
              <w:left w:w="15" w:type="dxa"/>
              <w:bottom w:w="15" w:type="dxa"/>
              <w:right w:w="15" w:type="dxa"/>
            </w:tcMar>
            <w:hideMark/>
          </w:tcPr>
          <w:p w14:paraId="3D52F52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4314" w:type="dxa"/>
            <w:tcMar>
              <w:top w:w="15" w:type="dxa"/>
              <w:left w:w="15" w:type="dxa"/>
              <w:bottom w:w="15" w:type="dxa"/>
              <w:right w:w="15" w:type="dxa"/>
            </w:tcMar>
            <w:hideMark/>
          </w:tcPr>
          <w:p w14:paraId="3294E61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r>
      <w:tr w:rsidR="00F36D12" w:rsidRPr="00F36D12" w14:paraId="5473F030" w14:textId="77777777" w:rsidTr="00F36D12">
        <w:tc>
          <w:tcPr>
            <w:tcW w:w="4373" w:type="dxa"/>
            <w:tcMar>
              <w:top w:w="15" w:type="dxa"/>
              <w:left w:w="15" w:type="dxa"/>
              <w:bottom w:w="15" w:type="dxa"/>
              <w:right w:w="15" w:type="dxa"/>
            </w:tcMar>
            <w:hideMark/>
          </w:tcPr>
          <w:p w14:paraId="252B299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4314" w:type="dxa"/>
            <w:tcMar>
              <w:top w:w="15" w:type="dxa"/>
              <w:left w:w="15" w:type="dxa"/>
              <w:bottom w:w="15" w:type="dxa"/>
              <w:right w:w="15" w:type="dxa"/>
            </w:tcMar>
            <w:hideMark/>
          </w:tcPr>
          <w:p w14:paraId="03E6D7A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r>
      <w:tr w:rsidR="00F36D12" w:rsidRPr="00F36D12" w14:paraId="7F75C800" w14:textId="77777777" w:rsidTr="00F36D12">
        <w:trPr>
          <w:trHeight w:val="120"/>
        </w:trPr>
        <w:tc>
          <w:tcPr>
            <w:tcW w:w="4373" w:type="dxa"/>
            <w:tcMar>
              <w:top w:w="15" w:type="dxa"/>
              <w:left w:w="15" w:type="dxa"/>
              <w:bottom w:w="15" w:type="dxa"/>
              <w:right w:w="15" w:type="dxa"/>
            </w:tcMar>
            <w:hideMark/>
          </w:tcPr>
          <w:p w14:paraId="7ED239D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4314" w:type="dxa"/>
            <w:tcMar>
              <w:top w:w="15" w:type="dxa"/>
              <w:left w:w="15" w:type="dxa"/>
              <w:bottom w:w="15" w:type="dxa"/>
              <w:right w:w="15" w:type="dxa"/>
            </w:tcMar>
            <w:hideMark/>
          </w:tcPr>
          <w:p w14:paraId="620246E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r>
    </w:tbl>
    <w:p w14:paraId="6486B28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E7C52CB" w14:textId="355D820C"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3446"/>
        <w:gridCol w:w="2809"/>
        <w:gridCol w:w="2862"/>
      </w:tblGrid>
      <w:tr w:rsidR="00F36D12" w:rsidRPr="00F36D12" w14:paraId="66A4C59A" w14:textId="77777777" w:rsidTr="00F36D12">
        <w:trPr>
          <w:trHeight w:val="255"/>
        </w:trPr>
        <w:tc>
          <w:tcPr>
            <w:tcW w:w="3446" w:type="dxa"/>
            <w:tcBorders>
              <w:left w:val="single" w:sz="6" w:space="0" w:color="000000"/>
              <w:bottom w:val="single" w:sz="6" w:space="0" w:color="000000"/>
            </w:tcBorders>
            <w:tcMar>
              <w:top w:w="15" w:type="dxa"/>
              <w:left w:w="15" w:type="dxa"/>
              <w:bottom w:w="15" w:type="dxa"/>
              <w:right w:w="15" w:type="dxa"/>
            </w:tcMar>
            <w:hideMark/>
          </w:tcPr>
          <w:p w14:paraId="2280F67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2809" w:type="dxa"/>
            <w:tcBorders>
              <w:bottom w:val="single" w:sz="6" w:space="0" w:color="000000"/>
            </w:tcBorders>
            <w:tcMar>
              <w:top w:w="15" w:type="dxa"/>
              <w:left w:w="15" w:type="dxa"/>
              <w:bottom w:w="15" w:type="dxa"/>
              <w:right w:w="15" w:type="dxa"/>
            </w:tcMar>
            <w:hideMark/>
          </w:tcPr>
          <w:p w14:paraId="487CCA7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2862" w:type="dxa"/>
            <w:tcBorders>
              <w:bottom w:val="single" w:sz="6" w:space="0" w:color="000000"/>
            </w:tcBorders>
            <w:tcMar>
              <w:top w:w="15" w:type="dxa"/>
              <w:left w:w="15" w:type="dxa"/>
              <w:bottom w:w="15" w:type="dxa"/>
              <w:right w:w="15" w:type="dxa"/>
            </w:tcMar>
            <w:hideMark/>
          </w:tcPr>
          <w:p w14:paraId="7670F64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r>
      <w:tr w:rsidR="00F36D12" w:rsidRPr="00F36D12" w14:paraId="1D1EC5AD" w14:textId="77777777" w:rsidTr="00F36D12">
        <w:trPr>
          <w:trHeight w:val="285"/>
        </w:trPr>
        <w:tc>
          <w:tcPr>
            <w:tcW w:w="3446" w:type="dxa"/>
            <w:tcBorders>
              <w:top w:val="single" w:sz="6" w:space="0" w:color="000000"/>
              <w:left w:val="single" w:sz="6" w:space="0" w:color="000000"/>
              <w:bottom w:val="single" w:sz="6" w:space="0" w:color="000000"/>
            </w:tcBorders>
            <w:tcMar>
              <w:top w:w="15" w:type="dxa"/>
              <w:left w:w="15" w:type="dxa"/>
              <w:bottom w:w="15" w:type="dxa"/>
              <w:right w:w="15" w:type="dxa"/>
            </w:tcMar>
            <w:hideMark/>
          </w:tcPr>
          <w:p w14:paraId="5A3D8D9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Наименование изменения</w:t>
            </w:r>
          </w:p>
        </w:tc>
        <w:tc>
          <w:tcPr>
            <w:tcW w:w="2809" w:type="dxa"/>
            <w:tcBorders>
              <w:top w:val="single" w:sz="6" w:space="0" w:color="000000"/>
              <w:left w:val="single" w:sz="6" w:space="0" w:color="000000"/>
              <w:bottom w:val="single" w:sz="6" w:space="0" w:color="000000"/>
            </w:tcBorders>
            <w:tcMar>
              <w:top w:w="15" w:type="dxa"/>
              <w:left w:w="15" w:type="dxa"/>
              <w:bottom w:w="15" w:type="dxa"/>
              <w:right w:w="15" w:type="dxa"/>
            </w:tcMar>
            <w:hideMark/>
          </w:tcPr>
          <w:p w14:paraId="066EDD1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Значение сведений</w:t>
            </w:r>
          </w:p>
        </w:tc>
        <w:tc>
          <w:tcPr>
            <w:tcW w:w="28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24640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Дата изменения</w:t>
            </w:r>
          </w:p>
        </w:tc>
      </w:tr>
      <w:tr w:rsidR="00F36D12" w:rsidRPr="00F36D12" w14:paraId="5EBB59AB" w14:textId="77777777" w:rsidTr="00F36D12">
        <w:trPr>
          <w:trHeight w:val="105"/>
        </w:trPr>
        <w:tc>
          <w:tcPr>
            <w:tcW w:w="3446" w:type="dxa"/>
            <w:tcBorders>
              <w:top w:val="single" w:sz="6" w:space="0" w:color="000000"/>
              <w:left w:val="single" w:sz="6" w:space="0" w:color="000000"/>
            </w:tcBorders>
            <w:tcMar>
              <w:top w:w="15" w:type="dxa"/>
              <w:left w:w="15" w:type="dxa"/>
              <w:bottom w:w="15" w:type="dxa"/>
              <w:right w:w="15" w:type="dxa"/>
            </w:tcMar>
            <w:hideMark/>
          </w:tcPr>
          <w:p w14:paraId="409242D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2809" w:type="dxa"/>
            <w:tcBorders>
              <w:top w:val="single" w:sz="6" w:space="0" w:color="000000"/>
              <w:left w:val="single" w:sz="6" w:space="0" w:color="000000"/>
            </w:tcBorders>
            <w:tcMar>
              <w:top w:w="15" w:type="dxa"/>
              <w:left w:w="15" w:type="dxa"/>
              <w:bottom w:w="15" w:type="dxa"/>
              <w:right w:w="15" w:type="dxa"/>
            </w:tcMar>
            <w:hideMark/>
          </w:tcPr>
          <w:p w14:paraId="461BB09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2862" w:type="dxa"/>
            <w:tcBorders>
              <w:top w:val="single" w:sz="6" w:space="0" w:color="000000"/>
              <w:left w:val="single" w:sz="6" w:space="0" w:color="000000"/>
              <w:right w:val="single" w:sz="6" w:space="0" w:color="000000"/>
            </w:tcBorders>
            <w:tcMar>
              <w:top w:w="15" w:type="dxa"/>
              <w:left w:w="15" w:type="dxa"/>
              <w:bottom w:w="15" w:type="dxa"/>
              <w:right w:w="15" w:type="dxa"/>
            </w:tcMar>
            <w:hideMark/>
          </w:tcPr>
          <w:p w14:paraId="2F515875"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r>
      <w:tr w:rsidR="00F36D12" w:rsidRPr="00F36D12" w14:paraId="53FAE638" w14:textId="77777777" w:rsidTr="005E3144">
        <w:trPr>
          <w:trHeight w:val="58"/>
        </w:trPr>
        <w:tc>
          <w:tcPr>
            <w:tcW w:w="3446" w:type="dxa"/>
            <w:tcBorders>
              <w:left w:val="single" w:sz="6" w:space="0" w:color="000000"/>
              <w:bottom w:val="single" w:sz="6" w:space="0" w:color="000000"/>
            </w:tcBorders>
            <w:tcMar>
              <w:top w:w="15" w:type="dxa"/>
              <w:left w:w="15" w:type="dxa"/>
              <w:bottom w:w="15" w:type="dxa"/>
              <w:right w:w="15" w:type="dxa"/>
            </w:tcMar>
            <w:hideMark/>
          </w:tcPr>
          <w:p w14:paraId="546BD4C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1</w:t>
            </w:r>
          </w:p>
        </w:tc>
        <w:tc>
          <w:tcPr>
            <w:tcW w:w="2809" w:type="dxa"/>
            <w:tcBorders>
              <w:left w:val="single" w:sz="6" w:space="0" w:color="000000"/>
              <w:bottom w:val="single" w:sz="6" w:space="0" w:color="000000"/>
              <w:right w:val="single" w:sz="6" w:space="0" w:color="000000"/>
            </w:tcBorders>
            <w:tcMar>
              <w:top w:w="15" w:type="dxa"/>
              <w:left w:w="15" w:type="dxa"/>
              <w:bottom w:w="15" w:type="dxa"/>
              <w:right w:w="15" w:type="dxa"/>
            </w:tcMar>
            <w:hideMark/>
          </w:tcPr>
          <w:p w14:paraId="47CFBAF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2</w:t>
            </w:r>
          </w:p>
        </w:tc>
        <w:tc>
          <w:tcPr>
            <w:tcW w:w="2862" w:type="dxa"/>
            <w:tcBorders>
              <w:left w:val="single" w:sz="6" w:space="0" w:color="000000"/>
              <w:bottom w:val="single" w:sz="6" w:space="0" w:color="000000"/>
              <w:right w:val="single" w:sz="6" w:space="0" w:color="000000"/>
            </w:tcBorders>
            <w:tcMar>
              <w:top w:w="15" w:type="dxa"/>
              <w:left w:w="15" w:type="dxa"/>
              <w:bottom w:w="15" w:type="dxa"/>
              <w:right w:w="15" w:type="dxa"/>
            </w:tcMar>
            <w:hideMark/>
          </w:tcPr>
          <w:p w14:paraId="0743ED7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3</w:t>
            </w:r>
          </w:p>
        </w:tc>
      </w:tr>
      <w:tr w:rsidR="00F36D12" w:rsidRPr="00F36D12" w14:paraId="4B6CC196" w14:textId="77777777" w:rsidTr="00F36D12">
        <w:tc>
          <w:tcPr>
            <w:tcW w:w="3446" w:type="dxa"/>
            <w:tcBorders>
              <w:left w:val="single" w:sz="6" w:space="0" w:color="000000"/>
              <w:bottom w:val="single" w:sz="6" w:space="0" w:color="000000"/>
            </w:tcBorders>
            <w:tcMar>
              <w:top w:w="15" w:type="dxa"/>
              <w:left w:w="15" w:type="dxa"/>
              <w:bottom w:w="15" w:type="dxa"/>
              <w:right w:w="15" w:type="dxa"/>
            </w:tcMar>
            <w:hideMark/>
          </w:tcPr>
          <w:p w14:paraId="5B5EDE5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2809" w:type="dxa"/>
            <w:tcBorders>
              <w:left w:val="single" w:sz="6" w:space="0" w:color="000000"/>
              <w:bottom w:val="single" w:sz="6" w:space="0" w:color="000000"/>
              <w:right w:val="single" w:sz="6" w:space="0" w:color="000000"/>
            </w:tcBorders>
            <w:tcMar>
              <w:top w:w="15" w:type="dxa"/>
              <w:left w:w="15" w:type="dxa"/>
              <w:bottom w:w="15" w:type="dxa"/>
              <w:right w:w="15" w:type="dxa"/>
            </w:tcMar>
            <w:hideMark/>
          </w:tcPr>
          <w:p w14:paraId="6183997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2862" w:type="dxa"/>
            <w:tcBorders>
              <w:bottom w:val="single" w:sz="6" w:space="0" w:color="000000"/>
              <w:right w:val="single" w:sz="6" w:space="0" w:color="000000"/>
            </w:tcBorders>
            <w:tcMar>
              <w:top w:w="15" w:type="dxa"/>
              <w:left w:w="15" w:type="dxa"/>
              <w:bottom w:w="15" w:type="dxa"/>
              <w:right w:w="15" w:type="dxa"/>
            </w:tcMar>
            <w:hideMark/>
          </w:tcPr>
          <w:p w14:paraId="10A2AA52"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r>
      <w:tr w:rsidR="00F36D12" w:rsidRPr="00F36D12" w14:paraId="2D0AE5A7" w14:textId="77777777" w:rsidTr="00F36D12">
        <w:trPr>
          <w:trHeight w:val="165"/>
        </w:trPr>
        <w:tc>
          <w:tcPr>
            <w:tcW w:w="3446" w:type="dxa"/>
            <w:tcBorders>
              <w:left w:val="single" w:sz="6" w:space="0" w:color="000000"/>
              <w:bottom w:val="single" w:sz="6" w:space="0" w:color="000000"/>
            </w:tcBorders>
            <w:tcMar>
              <w:top w:w="15" w:type="dxa"/>
              <w:left w:w="15" w:type="dxa"/>
              <w:bottom w:w="15" w:type="dxa"/>
              <w:right w:w="15" w:type="dxa"/>
            </w:tcMar>
            <w:hideMark/>
          </w:tcPr>
          <w:p w14:paraId="264B815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2809" w:type="dxa"/>
            <w:tcBorders>
              <w:left w:val="single" w:sz="6" w:space="0" w:color="000000"/>
              <w:bottom w:val="single" w:sz="6" w:space="0" w:color="000000"/>
              <w:right w:val="single" w:sz="6" w:space="0" w:color="000000"/>
            </w:tcBorders>
            <w:tcMar>
              <w:top w:w="15" w:type="dxa"/>
              <w:left w:w="15" w:type="dxa"/>
              <w:bottom w:w="15" w:type="dxa"/>
              <w:right w:w="15" w:type="dxa"/>
            </w:tcMar>
            <w:hideMark/>
          </w:tcPr>
          <w:p w14:paraId="39AEBFE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2862" w:type="dxa"/>
            <w:tcBorders>
              <w:bottom w:val="single" w:sz="6" w:space="0" w:color="000000"/>
              <w:right w:val="single" w:sz="6" w:space="0" w:color="000000"/>
            </w:tcBorders>
            <w:tcMar>
              <w:top w:w="15" w:type="dxa"/>
              <w:left w:w="15" w:type="dxa"/>
              <w:bottom w:w="15" w:type="dxa"/>
              <w:right w:w="15" w:type="dxa"/>
            </w:tcMar>
            <w:hideMark/>
          </w:tcPr>
          <w:p w14:paraId="0003CE3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r>
      <w:tr w:rsidR="00F36D12" w:rsidRPr="00F36D12" w14:paraId="467392B6" w14:textId="77777777" w:rsidTr="00F36D12">
        <w:trPr>
          <w:trHeight w:val="150"/>
        </w:trPr>
        <w:tc>
          <w:tcPr>
            <w:tcW w:w="3446" w:type="dxa"/>
            <w:tcBorders>
              <w:top w:val="single" w:sz="6" w:space="0" w:color="000000"/>
            </w:tcBorders>
            <w:tcMar>
              <w:top w:w="15" w:type="dxa"/>
              <w:left w:w="15" w:type="dxa"/>
              <w:bottom w:w="15" w:type="dxa"/>
              <w:right w:w="15" w:type="dxa"/>
            </w:tcMar>
            <w:hideMark/>
          </w:tcPr>
          <w:p w14:paraId="1619111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lastRenderedPageBreak/>
              <w:t> </w:t>
            </w:r>
          </w:p>
        </w:tc>
        <w:tc>
          <w:tcPr>
            <w:tcW w:w="2809" w:type="dxa"/>
            <w:tcBorders>
              <w:top w:val="single" w:sz="6" w:space="0" w:color="000000"/>
            </w:tcBorders>
            <w:tcMar>
              <w:top w:w="15" w:type="dxa"/>
              <w:left w:w="15" w:type="dxa"/>
              <w:bottom w:w="15" w:type="dxa"/>
              <w:right w:w="15" w:type="dxa"/>
            </w:tcMar>
            <w:hideMark/>
          </w:tcPr>
          <w:p w14:paraId="5AB0487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c>
          <w:tcPr>
            <w:tcW w:w="2862" w:type="dxa"/>
            <w:tcBorders>
              <w:top w:val="single" w:sz="6" w:space="0" w:color="000000"/>
            </w:tcBorders>
            <w:tcMar>
              <w:top w:w="15" w:type="dxa"/>
              <w:left w:w="15" w:type="dxa"/>
              <w:bottom w:w="15" w:type="dxa"/>
              <w:right w:w="15" w:type="dxa"/>
            </w:tcMar>
            <w:hideMark/>
          </w:tcPr>
          <w:p w14:paraId="37DA22B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tc>
      </w:tr>
    </w:tbl>
    <w:p w14:paraId="5AD03917" w14:textId="77777777" w:rsidR="00F36D12" w:rsidRPr="00F36D12" w:rsidRDefault="00F36D12" w:rsidP="00F36D12">
      <w:pPr>
        <w:shd w:val="clear" w:color="auto" w:fill="FFFFFF"/>
        <w:overflowPunct/>
        <w:autoSpaceDE/>
        <w:autoSpaceDN/>
        <w:adjustRightInd/>
        <w:spacing w:after="94" w:line="280" w:lineRule="atLeast"/>
        <w:ind w:firstLine="567"/>
        <w:jc w:val="center"/>
        <w:rPr>
          <w:rFonts w:eastAsia="Times New Roman"/>
          <w:color w:val="000000"/>
          <w:szCs w:val="24"/>
        </w:rPr>
      </w:pPr>
      <w:r w:rsidRPr="00F36D12">
        <w:rPr>
          <w:rFonts w:eastAsia="Times New Roman"/>
          <w:color w:val="000000"/>
          <w:szCs w:val="24"/>
        </w:rPr>
        <w:t>ОТМЕТКА О ПОДТВЕРЖДЕНИИ СВЕДЕНИЙ,</w:t>
      </w:r>
    </w:p>
    <w:p w14:paraId="012B138E" w14:textId="77777777" w:rsidR="00F36D12" w:rsidRPr="00F36D12" w:rsidRDefault="00F36D12" w:rsidP="00F36D12">
      <w:pPr>
        <w:shd w:val="clear" w:color="auto" w:fill="FFFFFF"/>
        <w:overflowPunct/>
        <w:autoSpaceDE/>
        <w:autoSpaceDN/>
        <w:adjustRightInd/>
        <w:spacing w:after="94" w:line="280" w:lineRule="atLeast"/>
        <w:ind w:firstLine="567"/>
        <w:jc w:val="center"/>
        <w:rPr>
          <w:rFonts w:eastAsia="Times New Roman"/>
          <w:color w:val="000000"/>
          <w:szCs w:val="24"/>
        </w:rPr>
      </w:pPr>
      <w:r w:rsidRPr="00F36D12">
        <w:rPr>
          <w:rFonts w:eastAsia="Times New Roman"/>
          <w:color w:val="000000"/>
          <w:szCs w:val="24"/>
        </w:rPr>
        <w:t>СОДЕРЖАЩИХСЯ В НАСТОЯЩЕЙ ВЫПИСКЕ</w:t>
      </w:r>
    </w:p>
    <w:p w14:paraId="6C99ED2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682BBE5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Ответственный</w:t>
      </w:r>
    </w:p>
    <w:p w14:paraId="71321EC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roofErr w:type="gramStart"/>
      <w:r w:rsidRPr="00F36D12">
        <w:rPr>
          <w:rFonts w:eastAsia="Times New Roman"/>
          <w:color w:val="000000"/>
          <w:szCs w:val="24"/>
        </w:rPr>
        <w:t>исполнитель:   </w:t>
      </w:r>
      <w:proofErr w:type="gramEnd"/>
      <w:r w:rsidRPr="00F36D12">
        <w:rPr>
          <w:rFonts w:eastAsia="Times New Roman"/>
          <w:color w:val="000000"/>
          <w:szCs w:val="24"/>
        </w:rPr>
        <w:t>_____________  _____________ ____________________</w:t>
      </w:r>
    </w:p>
    <w:p w14:paraId="2AD43002" w14:textId="31D146B8"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r>
        <w:rPr>
          <w:rFonts w:eastAsia="Times New Roman"/>
          <w:color w:val="000000"/>
          <w:szCs w:val="24"/>
        </w:rPr>
        <w:t xml:space="preserve">              </w:t>
      </w:r>
      <w:r w:rsidRPr="00F36D12">
        <w:rPr>
          <w:rFonts w:eastAsia="Times New Roman"/>
          <w:color w:val="000000"/>
          <w:szCs w:val="24"/>
        </w:rPr>
        <w:t>(</w:t>
      </w:r>
      <w:proofErr w:type="gramStart"/>
      <w:r w:rsidRPr="00F36D12">
        <w:rPr>
          <w:rFonts w:eastAsia="Times New Roman"/>
          <w:color w:val="000000"/>
          <w:szCs w:val="24"/>
        </w:rPr>
        <w:t>должность)   </w:t>
      </w:r>
      <w:proofErr w:type="gramEnd"/>
      <w:r w:rsidRPr="00F36D12">
        <w:rPr>
          <w:rFonts w:eastAsia="Times New Roman"/>
          <w:color w:val="000000"/>
          <w:szCs w:val="24"/>
        </w:rPr>
        <w:t>  (подпись)      (расшифровка подписи)</w:t>
      </w:r>
    </w:p>
    <w:p w14:paraId="294283A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77C2AAE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"____"______________20__ г.</w:t>
      </w:r>
    </w:p>
    <w:p w14:paraId="0224954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513DF8D9"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4A43DFE9"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616FCFD5"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220D1626"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7EA12C49"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3E5FC882"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272C0AAC"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6D618CA2"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59D1A4EF"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610ABFE5"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21E24295"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1004C96E"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5B90DB78"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4628932D"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0F615A6B"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507C87B4"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3C926C22"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5471DF6A"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7B7D0878"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4C85267A"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50BC3E6B"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5F09B12C"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2E2DDE12"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7B3115EC"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48E342CC"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2AC89B0C"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713DEB3E"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34492E1D"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63D580AF"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49BA7EBA"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1ADBD948" w14:textId="77777777" w:rsid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
    <w:p w14:paraId="507F8169" w14:textId="129C8D0D" w:rsidR="00F36D12" w:rsidRPr="00F36D12" w:rsidRDefault="00F36D12" w:rsidP="00F36D12">
      <w:pPr>
        <w:shd w:val="clear" w:color="auto" w:fill="FFFFFF"/>
        <w:overflowPunct/>
        <w:autoSpaceDE/>
        <w:autoSpaceDN/>
        <w:adjustRightInd/>
        <w:spacing w:after="94" w:line="280" w:lineRule="atLeast"/>
        <w:ind w:left="5245"/>
        <w:jc w:val="both"/>
        <w:rPr>
          <w:rFonts w:eastAsia="Times New Roman"/>
          <w:color w:val="000000"/>
          <w:szCs w:val="24"/>
        </w:rPr>
      </w:pPr>
      <w:r w:rsidRPr="00F36D12">
        <w:rPr>
          <w:rFonts w:eastAsia="Times New Roman"/>
          <w:color w:val="000000"/>
          <w:szCs w:val="24"/>
        </w:rPr>
        <w:t>Приложение № 2 </w:t>
      </w:r>
    </w:p>
    <w:p w14:paraId="469470F6" w14:textId="1C33F54E" w:rsidR="00F36D12" w:rsidRPr="00F36D12" w:rsidRDefault="00F36D12" w:rsidP="00F36D12">
      <w:pPr>
        <w:shd w:val="clear" w:color="auto" w:fill="FFFFFF"/>
        <w:overflowPunct/>
        <w:autoSpaceDE/>
        <w:autoSpaceDN/>
        <w:adjustRightInd/>
        <w:spacing w:after="94" w:line="280" w:lineRule="atLeast"/>
        <w:ind w:left="5245"/>
        <w:jc w:val="both"/>
        <w:rPr>
          <w:rFonts w:eastAsia="Times New Roman"/>
          <w:color w:val="000000"/>
          <w:szCs w:val="24"/>
        </w:rPr>
      </w:pPr>
      <w:r w:rsidRPr="00F36D12">
        <w:rPr>
          <w:rFonts w:eastAsia="Times New Roman"/>
          <w:color w:val="000000"/>
          <w:szCs w:val="24"/>
        </w:rPr>
        <w:t>к Порядку ведения реестров муниципального имущества, находящегося в собственности </w:t>
      </w:r>
      <w:r>
        <w:rPr>
          <w:rFonts w:eastAsia="Times New Roman"/>
          <w:color w:val="000000"/>
          <w:szCs w:val="24"/>
        </w:rPr>
        <w:t>Новоалександровского</w:t>
      </w:r>
      <w:r w:rsidRPr="00F36D12">
        <w:rPr>
          <w:rFonts w:eastAsia="Times New Roman"/>
          <w:color w:val="000000"/>
          <w:szCs w:val="24"/>
        </w:rPr>
        <w:t> муниципального образования</w:t>
      </w:r>
    </w:p>
    <w:p w14:paraId="47BE79B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71502DF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2C00E17C" w14:textId="77777777" w:rsidR="00F36D12" w:rsidRPr="00F36D12" w:rsidRDefault="00F36D12" w:rsidP="00F36D12">
      <w:pPr>
        <w:shd w:val="clear" w:color="auto" w:fill="FFFFFF"/>
        <w:overflowPunct/>
        <w:autoSpaceDE/>
        <w:autoSpaceDN/>
        <w:adjustRightInd/>
        <w:spacing w:after="94" w:line="280" w:lineRule="atLeast"/>
        <w:ind w:firstLine="567"/>
        <w:jc w:val="center"/>
        <w:rPr>
          <w:rFonts w:eastAsia="Times New Roman"/>
          <w:b/>
          <w:bCs/>
          <w:color w:val="000000"/>
          <w:szCs w:val="24"/>
        </w:rPr>
      </w:pPr>
      <w:r w:rsidRPr="00F36D12">
        <w:rPr>
          <w:rFonts w:eastAsia="Times New Roman"/>
          <w:b/>
          <w:bCs/>
          <w:color w:val="000000"/>
          <w:szCs w:val="24"/>
        </w:rPr>
        <w:t>Форма уведомления об отсутствии запрашиваемой информации в реестре муниципального имущества</w:t>
      </w:r>
    </w:p>
    <w:p w14:paraId="38D709B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2C9CB01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21CFAF7" w14:textId="11F1E063"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Администрация </w:t>
      </w:r>
      <w:r>
        <w:rPr>
          <w:rFonts w:eastAsia="Times New Roman"/>
          <w:color w:val="000000"/>
          <w:szCs w:val="24"/>
        </w:rPr>
        <w:t>Новоалександровского</w:t>
      </w:r>
      <w:r w:rsidRPr="00F36D12">
        <w:rPr>
          <w:rFonts w:eastAsia="Times New Roman"/>
          <w:color w:val="000000"/>
          <w:szCs w:val="24"/>
        </w:rPr>
        <w:t xml:space="preserve"> муниципального образования </w:t>
      </w:r>
      <w:proofErr w:type="spellStart"/>
      <w:r>
        <w:rPr>
          <w:rFonts w:eastAsia="Times New Roman"/>
          <w:color w:val="000000"/>
          <w:szCs w:val="24"/>
        </w:rPr>
        <w:t>Александрово</w:t>
      </w:r>
      <w:proofErr w:type="spellEnd"/>
      <w:r>
        <w:rPr>
          <w:rFonts w:eastAsia="Times New Roman"/>
          <w:color w:val="000000"/>
          <w:szCs w:val="24"/>
        </w:rPr>
        <w:t>-Гайского</w:t>
      </w:r>
      <w:r w:rsidRPr="00F36D12">
        <w:rPr>
          <w:rFonts w:eastAsia="Times New Roman"/>
          <w:color w:val="000000"/>
          <w:szCs w:val="24"/>
        </w:rPr>
        <w:t xml:space="preserve"> муниципального района Саратовской области</w:t>
      </w:r>
    </w:p>
    <w:p w14:paraId="7CD49292"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0207D7C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Кому: __________________________</w:t>
      </w:r>
    </w:p>
    <w:p w14:paraId="01ED1CE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Контактные данные: ______________</w:t>
      </w:r>
    </w:p>
    <w:p w14:paraId="007A5AD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70FC4FF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b/>
          <w:bCs/>
          <w:color w:val="000000"/>
          <w:szCs w:val="24"/>
        </w:rPr>
        <w:t>Уведомление</w:t>
      </w:r>
    </w:p>
    <w:p w14:paraId="1A952CE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b/>
          <w:bCs/>
          <w:color w:val="000000"/>
          <w:szCs w:val="24"/>
        </w:rPr>
        <w:t>об отсутствии информации в реестре муниципального имущества </w:t>
      </w:r>
    </w:p>
    <w:p w14:paraId="67E7CA6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424D4F6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от   __________20 ___ г.                                                                  № _____</w:t>
      </w:r>
    </w:p>
    <w:p w14:paraId="2AECD94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5B59042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0100902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0DA6EF0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582D991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Дополнительно информируем: ____________________________________.</w:t>
      </w:r>
    </w:p>
    <w:p w14:paraId="6857FF9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2F5CE7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7AFDF64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7BDD0BB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6A16EE6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Ответственный</w:t>
      </w:r>
    </w:p>
    <w:p w14:paraId="0CC4C28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roofErr w:type="gramStart"/>
      <w:r w:rsidRPr="00F36D12">
        <w:rPr>
          <w:rFonts w:eastAsia="Times New Roman"/>
          <w:color w:val="000000"/>
          <w:szCs w:val="24"/>
        </w:rPr>
        <w:t>исполнитель:   </w:t>
      </w:r>
      <w:proofErr w:type="gramEnd"/>
      <w:r w:rsidRPr="00F36D12">
        <w:rPr>
          <w:rFonts w:eastAsia="Times New Roman"/>
          <w:color w:val="000000"/>
          <w:szCs w:val="24"/>
        </w:rPr>
        <w:t>_____________  _____________ ____________________________</w:t>
      </w:r>
    </w:p>
    <w:p w14:paraId="736892F5" w14:textId="7C426949"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roofErr w:type="gramStart"/>
      <w:r w:rsidRPr="00F36D12">
        <w:rPr>
          <w:rFonts w:eastAsia="Times New Roman"/>
          <w:color w:val="000000"/>
          <w:szCs w:val="24"/>
        </w:rPr>
        <w:t>должность)   </w:t>
      </w:r>
      <w:proofErr w:type="gramEnd"/>
      <w:r w:rsidRPr="00F36D12">
        <w:rPr>
          <w:rFonts w:eastAsia="Times New Roman"/>
          <w:color w:val="000000"/>
          <w:szCs w:val="24"/>
        </w:rPr>
        <w:t>  </w:t>
      </w:r>
      <w:r>
        <w:rPr>
          <w:rFonts w:eastAsia="Times New Roman"/>
          <w:color w:val="000000"/>
          <w:szCs w:val="24"/>
        </w:rPr>
        <w:t xml:space="preserve"> </w:t>
      </w:r>
      <w:r w:rsidRPr="00F36D12">
        <w:rPr>
          <w:rFonts w:eastAsia="Times New Roman"/>
          <w:color w:val="000000"/>
          <w:szCs w:val="24"/>
        </w:rPr>
        <w:t>     (подпись)                       (расшифровка подписи)</w:t>
      </w:r>
    </w:p>
    <w:p w14:paraId="0DDAA4E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7F450E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2CFE5B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4CAB66E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6696ACB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4DC6F8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67B0871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lastRenderedPageBreak/>
        <w:t> </w:t>
      </w:r>
    </w:p>
    <w:p w14:paraId="7A3B0B10" w14:textId="77777777" w:rsidR="00F36D12" w:rsidRPr="00F36D12" w:rsidRDefault="00F36D12" w:rsidP="00F36D12">
      <w:pPr>
        <w:shd w:val="clear" w:color="auto" w:fill="FFFFFF"/>
        <w:overflowPunct/>
        <w:autoSpaceDE/>
        <w:autoSpaceDN/>
        <w:adjustRightInd/>
        <w:spacing w:after="94" w:line="280" w:lineRule="atLeast"/>
        <w:ind w:left="4678"/>
        <w:jc w:val="both"/>
        <w:rPr>
          <w:rFonts w:eastAsia="Times New Roman"/>
          <w:color w:val="000000"/>
          <w:szCs w:val="24"/>
        </w:rPr>
      </w:pPr>
      <w:r w:rsidRPr="00F36D12">
        <w:rPr>
          <w:rFonts w:eastAsia="Times New Roman"/>
          <w:color w:val="000000"/>
          <w:szCs w:val="24"/>
        </w:rPr>
        <w:t>Приложение № 3 </w:t>
      </w:r>
    </w:p>
    <w:p w14:paraId="46246E3B" w14:textId="411B2EDF" w:rsidR="00F36D12" w:rsidRPr="00F36D12" w:rsidRDefault="00F36D12" w:rsidP="00F36D12">
      <w:pPr>
        <w:shd w:val="clear" w:color="auto" w:fill="FFFFFF"/>
        <w:overflowPunct/>
        <w:autoSpaceDE/>
        <w:autoSpaceDN/>
        <w:adjustRightInd/>
        <w:spacing w:after="94" w:line="280" w:lineRule="atLeast"/>
        <w:ind w:left="4678"/>
        <w:jc w:val="both"/>
        <w:rPr>
          <w:rFonts w:eastAsia="Times New Roman"/>
          <w:color w:val="000000"/>
          <w:szCs w:val="24"/>
        </w:rPr>
      </w:pPr>
      <w:r w:rsidRPr="00F36D12">
        <w:rPr>
          <w:rFonts w:eastAsia="Times New Roman"/>
          <w:color w:val="000000"/>
          <w:szCs w:val="24"/>
        </w:rPr>
        <w:t>к Порядку ведения реестров муниципального имущества, находящегося в собственности </w:t>
      </w:r>
      <w:r>
        <w:rPr>
          <w:rFonts w:eastAsia="Times New Roman"/>
          <w:color w:val="000000"/>
          <w:szCs w:val="24"/>
        </w:rPr>
        <w:t>Новоалександровского</w:t>
      </w:r>
      <w:r w:rsidRPr="00F36D12">
        <w:rPr>
          <w:rFonts w:eastAsia="Times New Roman"/>
          <w:color w:val="000000"/>
          <w:szCs w:val="24"/>
        </w:rPr>
        <w:t> муниципального образования</w:t>
      </w:r>
    </w:p>
    <w:p w14:paraId="7EA5AC5D"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34D2714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0851B18E" w14:textId="77777777" w:rsidR="00F36D12" w:rsidRPr="00F36D12" w:rsidRDefault="00F36D12" w:rsidP="00F36D12">
      <w:pPr>
        <w:shd w:val="clear" w:color="auto" w:fill="FFFFFF"/>
        <w:overflowPunct/>
        <w:autoSpaceDE/>
        <w:autoSpaceDN/>
        <w:adjustRightInd/>
        <w:spacing w:after="94" w:line="280" w:lineRule="atLeast"/>
        <w:ind w:firstLine="567"/>
        <w:jc w:val="center"/>
        <w:rPr>
          <w:rFonts w:eastAsia="Times New Roman"/>
          <w:b/>
          <w:bCs/>
          <w:color w:val="000000"/>
          <w:szCs w:val="24"/>
        </w:rPr>
      </w:pPr>
      <w:r w:rsidRPr="00F36D12">
        <w:rPr>
          <w:rFonts w:eastAsia="Times New Roman"/>
          <w:b/>
          <w:bCs/>
          <w:color w:val="000000"/>
          <w:szCs w:val="24"/>
        </w:rPr>
        <w:t>Форма решения об отказе в выдаче выписки из реестра</w:t>
      </w:r>
    </w:p>
    <w:p w14:paraId="41153D7F" w14:textId="77777777" w:rsidR="00F36D12" w:rsidRPr="00F36D12" w:rsidRDefault="00F36D12" w:rsidP="00F36D12">
      <w:pPr>
        <w:shd w:val="clear" w:color="auto" w:fill="FFFFFF"/>
        <w:overflowPunct/>
        <w:autoSpaceDE/>
        <w:autoSpaceDN/>
        <w:adjustRightInd/>
        <w:spacing w:after="94" w:line="280" w:lineRule="atLeast"/>
        <w:ind w:firstLine="567"/>
        <w:jc w:val="center"/>
        <w:rPr>
          <w:rFonts w:eastAsia="Times New Roman"/>
          <w:b/>
          <w:bCs/>
          <w:color w:val="000000"/>
          <w:szCs w:val="24"/>
        </w:rPr>
      </w:pPr>
      <w:r w:rsidRPr="00F36D12">
        <w:rPr>
          <w:rFonts w:eastAsia="Times New Roman"/>
          <w:b/>
          <w:bCs/>
          <w:color w:val="000000"/>
          <w:szCs w:val="24"/>
        </w:rPr>
        <w:t>муниципального имущества</w:t>
      </w:r>
    </w:p>
    <w:p w14:paraId="66E511B8"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7CE59ED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00BF753" w14:textId="5732BDE4"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Администрация </w:t>
      </w:r>
      <w:r>
        <w:rPr>
          <w:rFonts w:eastAsia="Times New Roman"/>
          <w:color w:val="000000"/>
          <w:szCs w:val="24"/>
        </w:rPr>
        <w:t>Новоалександровского</w:t>
      </w:r>
      <w:r w:rsidRPr="00F36D12">
        <w:rPr>
          <w:rFonts w:eastAsia="Times New Roman"/>
          <w:color w:val="000000"/>
          <w:szCs w:val="24"/>
        </w:rPr>
        <w:t xml:space="preserve"> муниципального образования </w:t>
      </w:r>
      <w:proofErr w:type="spellStart"/>
      <w:r>
        <w:rPr>
          <w:rFonts w:eastAsia="Times New Roman"/>
          <w:color w:val="000000"/>
          <w:szCs w:val="24"/>
        </w:rPr>
        <w:t>Александрово</w:t>
      </w:r>
      <w:proofErr w:type="spellEnd"/>
      <w:r>
        <w:rPr>
          <w:rFonts w:eastAsia="Times New Roman"/>
          <w:color w:val="000000"/>
          <w:szCs w:val="24"/>
        </w:rPr>
        <w:t>-Гайского</w:t>
      </w:r>
      <w:r w:rsidRPr="00F36D12">
        <w:rPr>
          <w:rFonts w:eastAsia="Times New Roman"/>
          <w:color w:val="000000"/>
          <w:szCs w:val="24"/>
        </w:rPr>
        <w:t xml:space="preserve"> муниципального района Саратовской области</w:t>
      </w:r>
    </w:p>
    <w:p w14:paraId="361BF4C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698B71E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Кому: __________________________</w:t>
      </w:r>
    </w:p>
    <w:p w14:paraId="259CA5E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Контактные данные: ______________</w:t>
      </w:r>
    </w:p>
    <w:p w14:paraId="059618C4"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6A40DC5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b/>
          <w:bCs/>
          <w:color w:val="000000"/>
          <w:szCs w:val="24"/>
        </w:rPr>
        <w:t>Решение об отказе в выдаче выписки из реестра муниципального</w:t>
      </w:r>
    </w:p>
    <w:p w14:paraId="5552A85C"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b/>
          <w:bCs/>
          <w:color w:val="000000"/>
          <w:szCs w:val="24"/>
        </w:rPr>
        <w:t>имущества</w:t>
      </w:r>
    </w:p>
    <w:p w14:paraId="5F11C3B0"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478D10DA"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от ___________ 20___ г.                                                            №______________</w:t>
      </w:r>
    </w:p>
    <w:p w14:paraId="09CC53D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7EB90E02"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C5B57B1"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773FE99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____________________________________________________________________</w:t>
      </w:r>
    </w:p>
    <w:p w14:paraId="69F1C40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7AF985B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Дополнительно информируем: _______________________________.</w:t>
      </w:r>
    </w:p>
    <w:p w14:paraId="518BF3DB"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0116F6E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Вы вправе повторно обратиться в уполномоченный орган с заявлением после устранения указанных нарушений.</w:t>
      </w:r>
    </w:p>
    <w:p w14:paraId="690A7CF7"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5268FE66"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20F47F39"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Ответственный</w:t>
      </w:r>
    </w:p>
    <w:p w14:paraId="5EC18453"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proofErr w:type="gramStart"/>
      <w:r w:rsidRPr="00F36D12">
        <w:rPr>
          <w:rFonts w:eastAsia="Times New Roman"/>
          <w:color w:val="000000"/>
          <w:szCs w:val="24"/>
        </w:rPr>
        <w:t>исполнитель:   </w:t>
      </w:r>
      <w:proofErr w:type="gramEnd"/>
      <w:r w:rsidRPr="00F36D12">
        <w:rPr>
          <w:rFonts w:eastAsia="Times New Roman"/>
          <w:color w:val="000000"/>
          <w:szCs w:val="24"/>
        </w:rPr>
        <w:t> _____________  _____________ ____________________________</w:t>
      </w:r>
    </w:p>
    <w:p w14:paraId="40FE3D18" w14:textId="6644961E"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roofErr w:type="gramStart"/>
      <w:r w:rsidRPr="00F36D12">
        <w:rPr>
          <w:rFonts w:eastAsia="Times New Roman"/>
          <w:color w:val="000000"/>
          <w:szCs w:val="24"/>
        </w:rPr>
        <w:t>должность)   </w:t>
      </w:r>
      <w:proofErr w:type="gramEnd"/>
      <w:r w:rsidRPr="00F36D12">
        <w:rPr>
          <w:rFonts w:eastAsia="Times New Roman"/>
          <w:color w:val="000000"/>
          <w:szCs w:val="24"/>
        </w:rPr>
        <w:t>             (подпись)                 (расшифровка подписи)</w:t>
      </w:r>
    </w:p>
    <w:p w14:paraId="747A8C7F"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br/>
        <w:t> </w:t>
      </w:r>
    </w:p>
    <w:p w14:paraId="1C6CC89E" w14:textId="77777777" w:rsidR="00F36D12" w:rsidRPr="00F36D12" w:rsidRDefault="00F36D12" w:rsidP="00F36D12">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p w14:paraId="1140A241" w14:textId="469BEC55" w:rsidR="00227EC1" w:rsidRPr="00227EC1" w:rsidRDefault="00F36D12" w:rsidP="00227EC1">
      <w:pPr>
        <w:shd w:val="clear" w:color="auto" w:fill="FFFFFF"/>
        <w:overflowPunct/>
        <w:autoSpaceDE/>
        <w:autoSpaceDN/>
        <w:adjustRightInd/>
        <w:spacing w:after="94" w:line="280" w:lineRule="atLeast"/>
        <w:ind w:firstLine="567"/>
        <w:jc w:val="both"/>
        <w:rPr>
          <w:rFonts w:eastAsia="Times New Roman"/>
          <w:color w:val="000000"/>
          <w:szCs w:val="24"/>
        </w:rPr>
      </w:pPr>
      <w:r w:rsidRPr="00F36D12">
        <w:rPr>
          <w:rFonts w:eastAsia="Times New Roman"/>
          <w:color w:val="000000"/>
          <w:szCs w:val="24"/>
        </w:rPr>
        <w:t> </w:t>
      </w:r>
    </w:p>
    <w:sectPr w:rsidR="00227EC1" w:rsidRPr="00227EC1" w:rsidSect="00F36D12">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5A5C3" w14:textId="77777777" w:rsidR="00CF1796" w:rsidRDefault="00CF1796" w:rsidP="002158C3">
      <w:r>
        <w:separator/>
      </w:r>
    </w:p>
  </w:endnote>
  <w:endnote w:type="continuationSeparator" w:id="0">
    <w:p w14:paraId="1FE84786" w14:textId="77777777" w:rsidR="00CF1796" w:rsidRDefault="00CF1796" w:rsidP="0021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C992F" w14:textId="77777777" w:rsidR="00CF1796" w:rsidRDefault="00CF1796" w:rsidP="002158C3">
      <w:r>
        <w:separator/>
      </w:r>
    </w:p>
  </w:footnote>
  <w:footnote w:type="continuationSeparator" w:id="0">
    <w:p w14:paraId="0060D9A4" w14:textId="77777777" w:rsidR="00CF1796" w:rsidRDefault="00CF1796" w:rsidP="00215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02F74"/>
    <w:multiLevelType w:val="hybridMultilevel"/>
    <w:tmpl w:val="61461B48"/>
    <w:lvl w:ilvl="0" w:tplc="0419000F">
      <w:start w:val="1"/>
      <w:numFmt w:val="decimal"/>
      <w:lvlText w:val="%1."/>
      <w:lvlJc w:val="left"/>
      <w:pPr>
        <w:ind w:left="1260" w:hanging="360"/>
      </w:pPr>
    </w:lvl>
    <w:lvl w:ilvl="1" w:tplc="1F30F0FC">
      <w:start w:val="1"/>
      <w:numFmt w:val="decimal"/>
      <w:lvlText w:val="%2."/>
      <w:lvlJc w:val="left"/>
      <w:pPr>
        <w:ind w:left="1980" w:hanging="360"/>
      </w:pPr>
      <w:rPr>
        <w:b/>
        <w:bCs/>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2937FF0"/>
    <w:multiLevelType w:val="hybridMultilevel"/>
    <w:tmpl w:val="DBEC7E52"/>
    <w:lvl w:ilvl="0" w:tplc="0419000F">
      <w:start w:val="1"/>
      <w:numFmt w:val="decimal"/>
      <w:lvlText w:val="%1."/>
      <w:lvlJc w:val="left"/>
      <w:pPr>
        <w:ind w:left="1704" w:hanging="360"/>
      </w:p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2" w15:restartNumberingAfterBreak="0">
    <w:nsid w:val="34C76841"/>
    <w:multiLevelType w:val="hybridMultilevel"/>
    <w:tmpl w:val="ABCE6DD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434D26BF"/>
    <w:multiLevelType w:val="multilevel"/>
    <w:tmpl w:val="3C6EA8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B3A3FF4"/>
    <w:multiLevelType w:val="multilevel"/>
    <w:tmpl w:val="8BB41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E1240A"/>
    <w:multiLevelType w:val="multilevel"/>
    <w:tmpl w:val="96A8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25496"/>
    <w:multiLevelType w:val="multilevel"/>
    <w:tmpl w:val="6DAE1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7561E2"/>
    <w:multiLevelType w:val="multilevel"/>
    <w:tmpl w:val="AECEC9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5D"/>
    <w:rsid w:val="00072234"/>
    <w:rsid w:val="000A6228"/>
    <w:rsid w:val="000B74BE"/>
    <w:rsid w:val="00112905"/>
    <w:rsid w:val="00130E6C"/>
    <w:rsid w:val="00174C99"/>
    <w:rsid w:val="002158C3"/>
    <w:rsid w:val="00227EC1"/>
    <w:rsid w:val="00264053"/>
    <w:rsid w:val="002B1E81"/>
    <w:rsid w:val="002C5400"/>
    <w:rsid w:val="003762C3"/>
    <w:rsid w:val="003D317E"/>
    <w:rsid w:val="0049625D"/>
    <w:rsid w:val="0058081B"/>
    <w:rsid w:val="005E3144"/>
    <w:rsid w:val="006909E1"/>
    <w:rsid w:val="00762A32"/>
    <w:rsid w:val="007E35E8"/>
    <w:rsid w:val="00883716"/>
    <w:rsid w:val="008C5CEB"/>
    <w:rsid w:val="008E09D1"/>
    <w:rsid w:val="009050BF"/>
    <w:rsid w:val="009442BF"/>
    <w:rsid w:val="0098389F"/>
    <w:rsid w:val="00A86C72"/>
    <w:rsid w:val="00AA02E5"/>
    <w:rsid w:val="00AF3C0B"/>
    <w:rsid w:val="00B57E7C"/>
    <w:rsid w:val="00C3189C"/>
    <w:rsid w:val="00CD7C38"/>
    <w:rsid w:val="00CF1796"/>
    <w:rsid w:val="00CF7586"/>
    <w:rsid w:val="00D33C84"/>
    <w:rsid w:val="00DD0E25"/>
    <w:rsid w:val="00E02FFB"/>
    <w:rsid w:val="00EF4DF5"/>
    <w:rsid w:val="00F36D12"/>
    <w:rsid w:val="00F6053A"/>
    <w:rsid w:val="00F7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033C"/>
  <w15:chartTrackingRefBased/>
  <w15:docId w15:val="{45B69ED8-EF23-46EB-A4FE-F90D27A8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CEB"/>
    <w:pPr>
      <w:overflowPunct w:val="0"/>
      <w:autoSpaceDE w:val="0"/>
      <w:autoSpaceDN w:val="0"/>
      <w:adjustRightInd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5CEB"/>
    <w:pPr>
      <w:widowControl w:val="0"/>
      <w:overflowPunct w:val="0"/>
      <w:autoSpaceDE w:val="0"/>
      <w:autoSpaceDN w:val="0"/>
      <w:adjustRightInd w:val="0"/>
      <w:spacing w:after="0" w:line="240" w:lineRule="auto"/>
    </w:pPr>
    <w:rPr>
      <w:rFonts w:ascii="Times New Roman" w:eastAsia="Calibri" w:hAnsi="Times New Roman" w:cs="Times New Roman"/>
      <w:b/>
      <w:sz w:val="24"/>
      <w:szCs w:val="20"/>
      <w:lang w:eastAsia="ru-RU"/>
    </w:rPr>
  </w:style>
  <w:style w:type="character" w:styleId="a3">
    <w:name w:val="Hyperlink"/>
    <w:basedOn w:val="a0"/>
    <w:uiPriority w:val="99"/>
    <w:unhideWhenUsed/>
    <w:rsid w:val="008C5CEB"/>
    <w:rPr>
      <w:color w:val="0563C1" w:themeColor="hyperlink"/>
      <w:u w:val="single"/>
    </w:rPr>
  </w:style>
  <w:style w:type="character" w:styleId="a4">
    <w:name w:val="Unresolved Mention"/>
    <w:basedOn w:val="a0"/>
    <w:uiPriority w:val="99"/>
    <w:semiHidden/>
    <w:unhideWhenUsed/>
    <w:rsid w:val="008C5CEB"/>
    <w:rPr>
      <w:color w:val="605E5C"/>
      <w:shd w:val="clear" w:color="auto" w:fill="E1DFDD"/>
    </w:rPr>
  </w:style>
  <w:style w:type="paragraph" w:styleId="a5">
    <w:name w:val="header"/>
    <w:basedOn w:val="a"/>
    <w:link w:val="a6"/>
    <w:uiPriority w:val="99"/>
    <w:unhideWhenUsed/>
    <w:rsid w:val="002158C3"/>
    <w:pPr>
      <w:tabs>
        <w:tab w:val="center" w:pos="4677"/>
        <w:tab w:val="right" w:pos="9355"/>
      </w:tabs>
    </w:pPr>
  </w:style>
  <w:style w:type="character" w:customStyle="1" w:styleId="a6">
    <w:name w:val="Верхний колонтитул Знак"/>
    <w:basedOn w:val="a0"/>
    <w:link w:val="a5"/>
    <w:uiPriority w:val="99"/>
    <w:rsid w:val="002158C3"/>
    <w:rPr>
      <w:rFonts w:ascii="Times New Roman" w:eastAsia="Calibri" w:hAnsi="Times New Roman" w:cs="Times New Roman"/>
      <w:sz w:val="24"/>
      <w:szCs w:val="20"/>
      <w:lang w:eastAsia="ru-RU"/>
    </w:rPr>
  </w:style>
  <w:style w:type="paragraph" w:styleId="a7">
    <w:name w:val="footer"/>
    <w:basedOn w:val="a"/>
    <w:link w:val="a8"/>
    <w:uiPriority w:val="99"/>
    <w:unhideWhenUsed/>
    <w:rsid w:val="002158C3"/>
    <w:pPr>
      <w:tabs>
        <w:tab w:val="center" w:pos="4677"/>
        <w:tab w:val="right" w:pos="9355"/>
      </w:tabs>
    </w:pPr>
  </w:style>
  <w:style w:type="character" w:customStyle="1" w:styleId="a8">
    <w:name w:val="Нижний колонтитул Знак"/>
    <w:basedOn w:val="a0"/>
    <w:link w:val="a7"/>
    <w:uiPriority w:val="99"/>
    <w:rsid w:val="002158C3"/>
    <w:rPr>
      <w:rFonts w:ascii="Times New Roman" w:eastAsia="Calibri" w:hAnsi="Times New Roman" w:cs="Times New Roman"/>
      <w:sz w:val="24"/>
      <w:szCs w:val="20"/>
      <w:lang w:eastAsia="ru-RU"/>
    </w:rPr>
  </w:style>
  <w:style w:type="paragraph" w:styleId="a9">
    <w:name w:val="List Paragraph"/>
    <w:basedOn w:val="a"/>
    <w:uiPriority w:val="34"/>
    <w:qFormat/>
    <w:rsid w:val="00AF3C0B"/>
    <w:pPr>
      <w:ind w:left="720"/>
      <w:contextualSpacing/>
    </w:pPr>
  </w:style>
  <w:style w:type="paragraph" w:styleId="aa">
    <w:name w:val="Normal (Web)"/>
    <w:basedOn w:val="a"/>
    <w:uiPriority w:val="99"/>
    <w:semiHidden/>
    <w:unhideWhenUsed/>
    <w:rsid w:val="003D317E"/>
    <w:pPr>
      <w:overflowPunct/>
      <w:autoSpaceDE/>
      <w:autoSpaceDN/>
      <w:adjustRightInd/>
      <w:spacing w:before="100" w:beforeAutospacing="1" w:after="100" w:afterAutospacing="1"/>
    </w:pPr>
    <w:rPr>
      <w:rFonts w:eastAsia="Times New Roman"/>
      <w:szCs w:val="24"/>
    </w:rPr>
  </w:style>
  <w:style w:type="paragraph" w:customStyle="1" w:styleId="normalweb">
    <w:name w:val="normalweb"/>
    <w:basedOn w:val="a"/>
    <w:rsid w:val="00227EC1"/>
    <w:pPr>
      <w:overflowPunct/>
      <w:autoSpaceDE/>
      <w:autoSpaceDN/>
      <w:adjustRightInd/>
      <w:spacing w:before="100" w:beforeAutospacing="1" w:after="100" w:afterAutospacing="1"/>
    </w:pPr>
    <w:rPr>
      <w:rFonts w:eastAsia="Times New Roman"/>
      <w:szCs w:val="24"/>
    </w:rPr>
  </w:style>
  <w:style w:type="paragraph" w:customStyle="1" w:styleId="1">
    <w:name w:val="Верхний колонтитул1"/>
    <w:basedOn w:val="a"/>
    <w:rsid w:val="00227EC1"/>
    <w:pPr>
      <w:overflowPunct/>
      <w:autoSpaceDE/>
      <w:autoSpaceDN/>
      <w:adjustRightInd/>
      <w:spacing w:before="100" w:beforeAutospacing="1" w:after="100" w:afterAutospacing="1"/>
    </w:pPr>
    <w:rPr>
      <w:rFonts w:eastAsia="Times New Roman"/>
      <w:szCs w:val="24"/>
    </w:rPr>
  </w:style>
  <w:style w:type="character" w:customStyle="1" w:styleId="10">
    <w:name w:val="Гиперссылка1"/>
    <w:basedOn w:val="a0"/>
    <w:rsid w:val="00227EC1"/>
  </w:style>
  <w:style w:type="character" w:customStyle="1" w:styleId="apple-converted-space">
    <w:name w:val="apple-converted-space"/>
    <w:basedOn w:val="a0"/>
    <w:rsid w:val="00227EC1"/>
  </w:style>
  <w:style w:type="character" w:customStyle="1" w:styleId="-">
    <w:name w:val="-"/>
    <w:basedOn w:val="a0"/>
    <w:rsid w:val="00227EC1"/>
  </w:style>
  <w:style w:type="character" w:customStyle="1" w:styleId="11">
    <w:name w:val="Строгий1"/>
    <w:basedOn w:val="a0"/>
    <w:rsid w:val="00227EC1"/>
  </w:style>
  <w:style w:type="paragraph" w:customStyle="1" w:styleId="listparagraph">
    <w:name w:val="listparagraph"/>
    <w:basedOn w:val="a"/>
    <w:rsid w:val="00227EC1"/>
    <w:pPr>
      <w:overflowPunct/>
      <w:autoSpaceDE/>
      <w:autoSpaceDN/>
      <w:adjustRightInd/>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6689">
      <w:bodyDiv w:val="1"/>
      <w:marLeft w:val="0"/>
      <w:marRight w:val="0"/>
      <w:marTop w:val="0"/>
      <w:marBottom w:val="0"/>
      <w:divBdr>
        <w:top w:val="none" w:sz="0" w:space="0" w:color="auto"/>
        <w:left w:val="none" w:sz="0" w:space="0" w:color="auto"/>
        <w:bottom w:val="none" w:sz="0" w:space="0" w:color="auto"/>
        <w:right w:val="none" w:sz="0" w:space="0" w:color="auto"/>
      </w:divBdr>
    </w:div>
    <w:div w:id="153104144">
      <w:bodyDiv w:val="1"/>
      <w:marLeft w:val="0"/>
      <w:marRight w:val="0"/>
      <w:marTop w:val="0"/>
      <w:marBottom w:val="0"/>
      <w:divBdr>
        <w:top w:val="none" w:sz="0" w:space="0" w:color="auto"/>
        <w:left w:val="none" w:sz="0" w:space="0" w:color="auto"/>
        <w:bottom w:val="none" w:sz="0" w:space="0" w:color="auto"/>
        <w:right w:val="none" w:sz="0" w:space="0" w:color="auto"/>
      </w:divBdr>
    </w:div>
    <w:div w:id="214586897">
      <w:bodyDiv w:val="1"/>
      <w:marLeft w:val="0"/>
      <w:marRight w:val="0"/>
      <w:marTop w:val="0"/>
      <w:marBottom w:val="0"/>
      <w:divBdr>
        <w:top w:val="none" w:sz="0" w:space="0" w:color="auto"/>
        <w:left w:val="none" w:sz="0" w:space="0" w:color="auto"/>
        <w:bottom w:val="none" w:sz="0" w:space="0" w:color="auto"/>
        <w:right w:val="none" w:sz="0" w:space="0" w:color="auto"/>
      </w:divBdr>
    </w:div>
    <w:div w:id="245770052">
      <w:bodyDiv w:val="1"/>
      <w:marLeft w:val="0"/>
      <w:marRight w:val="0"/>
      <w:marTop w:val="0"/>
      <w:marBottom w:val="0"/>
      <w:divBdr>
        <w:top w:val="none" w:sz="0" w:space="0" w:color="auto"/>
        <w:left w:val="none" w:sz="0" w:space="0" w:color="auto"/>
        <w:bottom w:val="none" w:sz="0" w:space="0" w:color="auto"/>
        <w:right w:val="none" w:sz="0" w:space="0" w:color="auto"/>
      </w:divBdr>
    </w:div>
    <w:div w:id="271672560">
      <w:bodyDiv w:val="1"/>
      <w:marLeft w:val="0"/>
      <w:marRight w:val="0"/>
      <w:marTop w:val="0"/>
      <w:marBottom w:val="0"/>
      <w:divBdr>
        <w:top w:val="none" w:sz="0" w:space="0" w:color="auto"/>
        <w:left w:val="none" w:sz="0" w:space="0" w:color="auto"/>
        <w:bottom w:val="none" w:sz="0" w:space="0" w:color="auto"/>
        <w:right w:val="none" w:sz="0" w:space="0" w:color="auto"/>
      </w:divBdr>
    </w:div>
    <w:div w:id="278296235">
      <w:bodyDiv w:val="1"/>
      <w:marLeft w:val="0"/>
      <w:marRight w:val="0"/>
      <w:marTop w:val="0"/>
      <w:marBottom w:val="0"/>
      <w:divBdr>
        <w:top w:val="none" w:sz="0" w:space="0" w:color="auto"/>
        <w:left w:val="none" w:sz="0" w:space="0" w:color="auto"/>
        <w:bottom w:val="none" w:sz="0" w:space="0" w:color="auto"/>
        <w:right w:val="none" w:sz="0" w:space="0" w:color="auto"/>
      </w:divBdr>
      <w:divsChild>
        <w:div w:id="185483907">
          <w:marLeft w:val="0"/>
          <w:marRight w:val="0"/>
          <w:marTop w:val="0"/>
          <w:marBottom w:val="0"/>
          <w:divBdr>
            <w:top w:val="none" w:sz="0" w:space="0" w:color="auto"/>
            <w:left w:val="none" w:sz="0" w:space="0" w:color="auto"/>
            <w:bottom w:val="none" w:sz="0" w:space="0" w:color="auto"/>
            <w:right w:val="none" w:sz="0" w:space="0" w:color="auto"/>
          </w:divBdr>
        </w:div>
        <w:div w:id="441656443">
          <w:marLeft w:val="0"/>
          <w:marRight w:val="0"/>
          <w:marTop w:val="0"/>
          <w:marBottom w:val="0"/>
          <w:divBdr>
            <w:top w:val="none" w:sz="0" w:space="0" w:color="auto"/>
            <w:left w:val="none" w:sz="0" w:space="0" w:color="auto"/>
            <w:bottom w:val="none" w:sz="0" w:space="0" w:color="auto"/>
            <w:right w:val="none" w:sz="0" w:space="0" w:color="auto"/>
          </w:divBdr>
        </w:div>
      </w:divsChild>
    </w:div>
    <w:div w:id="288248223">
      <w:bodyDiv w:val="1"/>
      <w:marLeft w:val="0"/>
      <w:marRight w:val="0"/>
      <w:marTop w:val="0"/>
      <w:marBottom w:val="0"/>
      <w:divBdr>
        <w:top w:val="none" w:sz="0" w:space="0" w:color="auto"/>
        <w:left w:val="none" w:sz="0" w:space="0" w:color="auto"/>
        <w:bottom w:val="none" w:sz="0" w:space="0" w:color="auto"/>
        <w:right w:val="none" w:sz="0" w:space="0" w:color="auto"/>
      </w:divBdr>
    </w:div>
    <w:div w:id="302001559">
      <w:bodyDiv w:val="1"/>
      <w:marLeft w:val="0"/>
      <w:marRight w:val="0"/>
      <w:marTop w:val="0"/>
      <w:marBottom w:val="0"/>
      <w:divBdr>
        <w:top w:val="none" w:sz="0" w:space="0" w:color="auto"/>
        <w:left w:val="none" w:sz="0" w:space="0" w:color="auto"/>
        <w:bottom w:val="none" w:sz="0" w:space="0" w:color="auto"/>
        <w:right w:val="none" w:sz="0" w:space="0" w:color="auto"/>
      </w:divBdr>
    </w:div>
    <w:div w:id="403380049">
      <w:bodyDiv w:val="1"/>
      <w:marLeft w:val="0"/>
      <w:marRight w:val="0"/>
      <w:marTop w:val="0"/>
      <w:marBottom w:val="0"/>
      <w:divBdr>
        <w:top w:val="none" w:sz="0" w:space="0" w:color="auto"/>
        <w:left w:val="none" w:sz="0" w:space="0" w:color="auto"/>
        <w:bottom w:val="none" w:sz="0" w:space="0" w:color="auto"/>
        <w:right w:val="none" w:sz="0" w:space="0" w:color="auto"/>
      </w:divBdr>
    </w:div>
    <w:div w:id="429008599">
      <w:bodyDiv w:val="1"/>
      <w:marLeft w:val="0"/>
      <w:marRight w:val="0"/>
      <w:marTop w:val="0"/>
      <w:marBottom w:val="0"/>
      <w:divBdr>
        <w:top w:val="none" w:sz="0" w:space="0" w:color="auto"/>
        <w:left w:val="none" w:sz="0" w:space="0" w:color="auto"/>
        <w:bottom w:val="none" w:sz="0" w:space="0" w:color="auto"/>
        <w:right w:val="none" w:sz="0" w:space="0" w:color="auto"/>
      </w:divBdr>
    </w:div>
    <w:div w:id="591856220">
      <w:bodyDiv w:val="1"/>
      <w:marLeft w:val="0"/>
      <w:marRight w:val="0"/>
      <w:marTop w:val="0"/>
      <w:marBottom w:val="0"/>
      <w:divBdr>
        <w:top w:val="none" w:sz="0" w:space="0" w:color="auto"/>
        <w:left w:val="none" w:sz="0" w:space="0" w:color="auto"/>
        <w:bottom w:val="none" w:sz="0" w:space="0" w:color="auto"/>
        <w:right w:val="none" w:sz="0" w:space="0" w:color="auto"/>
      </w:divBdr>
    </w:div>
    <w:div w:id="606498127">
      <w:bodyDiv w:val="1"/>
      <w:marLeft w:val="0"/>
      <w:marRight w:val="0"/>
      <w:marTop w:val="0"/>
      <w:marBottom w:val="0"/>
      <w:divBdr>
        <w:top w:val="none" w:sz="0" w:space="0" w:color="auto"/>
        <w:left w:val="none" w:sz="0" w:space="0" w:color="auto"/>
        <w:bottom w:val="none" w:sz="0" w:space="0" w:color="auto"/>
        <w:right w:val="none" w:sz="0" w:space="0" w:color="auto"/>
      </w:divBdr>
    </w:div>
    <w:div w:id="723992452">
      <w:bodyDiv w:val="1"/>
      <w:marLeft w:val="0"/>
      <w:marRight w:val="0"/>
      <w:marTop w:val="0"/>
      <w:marBottom w:val="0"/>
      <w:divBdr>
        <w:top w:val="none" w:sz="0" w:space="0" w:color="auto"/>
        <w:left w:val="none" w:sz="0" w:space="0" w:color="auto"/>
        <w:bottom w:val="none" w:sz="0" w:space="0" w:color="auto"/>
        <w:right w:val="none" w:sz="0" w:space="0" w:color="auto"/>
      </w:divBdr>
    </w:div>
    <w:div w:id="878279423">
      <w:bodyDiv w:val="1"/>
      <w:marLeft w:val="0"/>
      <w:marRight w:val="0"/>
      <w:marTop w:val="0"/>
      <w:marBottom w:val="0"/>
      <w:divBdr>
        <w:top w:val="none" w:sz="0" w:space="0" w:color="auto"/>
        <w:left w:val="none" w:sz="0" w:space="0" w:color="auto"/>
        <w:bottom w:val="none" w:sz="0" w:space="0" w:color="auto"/>
        <w:right w:val="none" w:sz="0" w:space="0" w:color="auto"/>
      </w:divBdr>
    </w:div>
    <w:div w:id="911235722">
      <w:bodyDiv w:val="1"/>
      <w:marLeft w:val="0"/>
      <w:marRight w:val="0"/>
      <w:marTop w:val="0"/>
      <w:marBottom w:val="0"/>
      <w:divBdr>
        <w:top w:val="none" w:sz="0" w:space="0" w:color="auto"/>
        <w:left w:val="none" w:sz="0" w:space="0" w:color="auto"/>
        <w:bottom w:val="none" w:sz="0" w:space="0" w:color="auto"/>
        <w:right w:val="none" w:sz="0" w:space="0" w:color="auto"/>
      </w:divBdr>
    </w:div>
    <w:div w:id="962349397">
      <w:bodyDiv w:val="1"/>
      <w:marLeft w:val="0"/>
      <w:marRight w:val="0"/>
      <w:marTop w:val="0"/>
      <w:marBottom w:val="0"/>
      <w:divBdr>
        <w:top w:val="none" w:sz="0" w:space="0" w:color="auto"/>
        <w:left w:val="none" w:sz="0" w:space="0" w:color="auto"/>
        <w:bottom w:val="none" w:sz="0" w:space="0" w:color="auto"/>
        <w:right w:val="none" w:sz="0" w:space="0" w:color="auto"/>
      </w:divBdr>
    </w:div>
    <w:div w:id="1086918724">
      <w:bodyDiv w:val="1"/>
      <w:marLeft w:val="0"/>
      <w:marRight w:val="0"/>
      <w:marTop w:val="0"/>
      <w:marBottom w:val="0"/>
      <w:divBdr>
        <w:top w:val="none" w:sz="0" w:space="0" w:color="auto"/>
        <w:left w:val="none" w:sz="0" w:space="0" w:color="auto"/>
        <w:bottom w:val="none" w:sz="0" w:space="0" w:color="auto"/>
        <w:right w:val="none" w:sz="0" w:space="0" w:color="auto"/>
      </w:divBdr>
    </w:div>
    <w:div w:id="1400782678">
      <w:bodyDiv w:val="1"/>
      <w:marLeft w:val="0"/>
      <w:marRight w:val="0"/>
      <w:marTop w:val="0"/>
      <w:marBottom w:val="0"/>
      <w:divBdr>
        <w:top w:val="none" w:sz="0" w:space="0" w:color="auto"/>
        <w:left w:val="none" w:sz="0" w:space="0" w:color="auto"/>
        <w:bottom w:val="none" w:sz="0" w:space="0" w:color="auto"/>
        <w:right w:val="none" w:sz="0" w:space="0" w:color="auto"/>
      </w:divBdr>
    </w:div>
    <w:div w:id="1419600735">
      <w:bodyDiv w:val="1"/>
      <w:marLeft w:val="0"/>
      <w:marRight w:val="0"/>
      <w:marTop w:val="0"/>
      <w:marBottom w:val="0"/>
      <w:divBdr>
        <w:top w:val="none" w:sz="0" w:space="0" w:color="auto"/>
        <w:left w:val="none" w:sz="0" w:space="0" w:color="auto"/>
        <w:bottom w:val="none" w:sz="0" w:space="0" w:color="auto"/>
        <w:right w:val="none" w:sz="0" w:space="0" w:color="auto"/>
      </w:divBdr>
    </w:div>
    <w:div w:id="1450513317">
      <w:bodyDiv w:val="1"/>
      <w:marLeft w:val="0"/>
      <w:marRight w:val="0"/>
      <w:marTop w:val="0"/>
      <w:marBottom w:val="0"/>
      <w:divBdr>
        <w:top w:val="none" w:sz="0" w:space="0" w:color="auto"/>
        <w:left w:val="none" w:sz="0" w:space="0" w:color="auto"/>
        <w:bottom w:val="none" w:sz="0" w:space="0" w:color="auto"/>
        <w:right w:val="none" w:sz="0" w:space="0" w:color="auto"/>
      </w:divBdr>
    </w:div>
    <w:div w:id="1509909960">
      <w:bodyDiv w:val="1"/>
      <w:marLeft w:val="0"/>
      <w:marRight w:val="0"/>
      <w:marTop w:val="0"/>
      <w:marBottom w:val="0"/>
      <w:divBdr>
        <w:top w:val="none" w:sz="0" w:space="0" w:color="auto"/>
        <w:left w:val="none" w:sz="0" w:space="0" w:color="auto"/>
        <w:bottom w:val="none" w:sz="0" w:space="0" w:color="auto"/>
        <w:right w:val="none" w:sz="0" w:space="0" w:color="auto"/>
      </w:divBdr>
    </w:div>
    <w:div w:id="1551067191">
      <w:bodyDiv w:val="1"/>
      <w:marLeft w:val="0"/>
      <w:marRight w:val="0"/>
      <w:marTop w:val="0"/>
      <w:marBottom w:val="0"/>
      <w:divBdr>
        <w:top w:val="none" w:sz="0" w:space="0" w:color="auto"/>
        <w:left w:val="none" w:sz="0" w:space="0" w:color="auto"/>
        <w:bottom w:val="none" w:sz="0" w:space="0" w:color="auto"/>
        <w:right w:val="none" w:sz="0" w:space="0" w:color="auto"/>
      </w:divBdr>
    </w:div>
    <w:div w:id="1637566384">
      <w:bodyDiv w:val="1"/>
      <w:marLeft w:val="0"/>
      <w:marRight w:val="0"/>
      <w:marTop w:val="0"/>
      <w:marBottom w:val="0"/>
      <w:divBdr>
        <w:top w:val="none" w:sz="0" w:space="0" w:color="auto"/>
        <w:left w:val="none" w:sz="0" w:space="0" w:color="auto"/>
        <w:bottom w:val="none" w:sz="0" w:space="0" w:color="auto"/>
        <w:right w:val="none" w:sz="0" w:space="0" w:color="auto"/>
      </w:divBdr>
    </w:div>
    <w:div w:id="1712340724">
      <w:bodyDiv w:val="1"/>
      <w:marLeft w:val="0"/>
      <w:marRight w:val="0"/>
      <w:marTop w:val="0"/>
      <w:marBottom w:val="0"/>
      <w:divBdr>
        <w:top w:val="none" w:sz="0" w:space="0" w:color="auto"/>
        <w:left w:val="none" w:sz="0" w:space="0" w:color="auto"/>
        <w:bottom w:val="none" w:sz="0" w:space="0" w:color="auto"/>
        <w:right w:val="none" w:sz="0" w:space="0" w:color="auto"/>
      </w:divBdr>
    </w:div>
    <w:div w:id="1807698740">
      <w:bodyDiv w:val="1"/>
      <w:marLeft w:val="0"/>
      <w:marRight w:val="0"/>
      <w:marTop w:val="0"/>
      <w:marBottom w:val="0"/>
      <w:divBdr>
        <w:top w:val="none" w:sz="0" w:space="0" w:color="auto"/>
        <w:left w:val="none" w:sz="0" w:space="0" w:color="auto"/>
        <w:bottom w:val="none" w:sz="0" w:space="0" w:color="auto"/>
        <w:right w:val="none" w:sz="0" w:space="0" w:color="auto"/>
      </w:divBdr>
    </w:div>
    <w:div w:id="1840538809">
      <w:bodyDiv w:val="1"/>
      <w:marLeft w:val="0"/>
      <w:marRight w:val="0"/>
      <w:marTop w:val="0"/>
      <w:marBottom w:val="0"/>
      <w:divBdr>
        <w:top w:val="none" w:sz="0" w:space="0" w:color="auto"/>
        <w:left w:val="none" w:sz="0" w:space="0" w:color="auto"/>
        <w:bottom w:val="none" w:sz="0" w:space="0" w:color="auto"/>
        <w:right w:val="none" w:sz="0" w:space="0" w:color="auto"/>
      </w:divBdr>
      <w:divsChild>
        <w:div w:id="656615559">
          <w:marLeft w:val="0"/>
          <w:marRight w:val="0"/>
          <w:marTop w:val="0"/>
          <w:marBottom w:val="0"/>
          <w:divBdr>
            <w:top w:val="none" w:sz="0" w:space="0" w:color="auto"/>
            <w:left w:val="none" w:sz="0" w:space="0" w:color="auto"/>
            <w:bottom w:val="none" w:sz="0" w:space="0" w:color="auto"/>
            <w:right w:val="none" w:sz="0" w:space="0" w:color="auto"/>
          </w:divBdr>
        </w:div>
        <w:div w:id="1235624875">
          <w:marLeft w:val="0"/>
          <w:marRight w:val="0"/>
          <w:marTop w:val="0"/>
          <w:marBottom w:val="0"/>
          <w:divBdr>
            <w:top w:val="none" w:sz="0" w:space="0" w:color="auto"/>
            <w:left w:val="none" w:sz="0" w:space="0" w:color="auto"/>
            <w:bottom w:val="none" w:sz="0" w:space="0" w:color="auto"/>
            <w:right w:val="none" w:sz="0" w:space="0" w:color="auto"/>
          </w:divBdr>
        </w:div>
      </w:divsChild>
    </w:div>
    <w:div w:id="1951662894">
      <w:bodyDiv w:val="1"/>
      <w:marLeft w:val="0"/>
      <w:marRight w:val="0"/>
      <w:marTop w:val="0"/>
      <w:marBottom w:val="0"/>
      <w:divBdr>
        <w:top w:val="none" w:sz="0" w:space="0" w:color="auto"/>
        <w:left w:val="none" w:sz="0" w:space="0" w:color="auto"/>
        <w:bottom w:val="none" w:sz="0" w:space="0" w:color="auto"/>
        <w:right w:val="none" w:sz="0" w:space="0" w:color="auto"/>
      </w:divBdr>
    </w:div>
    <w:div w:id="19688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port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porta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portal.html" TargetMode="External"/><Relationship Id="rId5" Type="http://schemas.openxmlformats.org/officeDocument/2006/relationships/webSettings" Target="webSettings.xml"/><Relationship Id="rId15" Type="http://schemas.openxmlformats.org/officeDocument/2006/relationships/hyperlink" Target="https://pravo-search.minjust.ru/bigs/portal.html" TargetMode="External"/><Relationship Id="rId10" Type="http://schemas.openxmlformats.org/officeDocument/2006/relationships/hyperlink" Target="https://pravo-search.minjust.ru/bigs/portal.html" TargetMode="External"/><Relationship Id="rId4" Type="http://schemas.openxmlformats.org/officeDocument/2006/relationships/settings" Target="settings.xml"/><Relationship Id="rId9" Type="http://schemas.openxmlformats.org/officeDocument/2006/relationships/hyperlink" Target="https://pravo-search.minjust.ru/bigs/portal.html" TargetMode="External"/><Relationship Id="rId14"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E480-4B90-470C-A23B-E0BA8F66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5152</Words>
  <Characters>29368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Балзия</dc:creator>
  <cp:keywords/>
  <dc:description/>
  <cp:lastModifiedBy>Балзия</cp:lastModifiedBy>
  <cp:revision>26</cp:revision>
  <dcterms:created xsi:type="dcterms:W3CDTF">2024-03-25T09:42:00Z</dcterms:created>
  <dcterms:modified xsi:type="dcterms:W3CDTF">2024-12-20T04:53:00Z</dcterms:modified>
</cp:coreProperties>
</file>