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3BC7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EF58EB" wp14:editId="08332623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6046E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</w:t>
      </w:r>
    </w:p>
    <w:p w14:paraId="2304C036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НОВОАЛЕКСАНДРОВСКОГО  МУНИЦИПАЛЬНОГО ОБРАЗОВАНИЯ</w:t>
      </w:r>
    </w:p>
    <w:p w14:paraId="084E9FB4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АЛЕКСАНДРОВО-ГАЙСКОГО МУНИЦИПАЛЬНОГО РАЙОНА </w:t>
      </w:r>
    </w:p>
    <w:p w14:paraId="4B5165D3" w14:textId="77777777" w:rsidR="000C30BF" w:rsidRPr="000C30BF" w:rsidRDefault="000C30BF" w:rsidP="000C30BF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0CBC3AA7" w14:textId="77777777" w:rsidR="000C30BF" w:rsidRPr="000C30BF" w:rsidRDefault="000C30BF" w:rsidP="000C30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2DAD5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5031DFC4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62397F" w14:textId="4D21604E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3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 </w:t>
      </w:r>
      <w:r w:rsidR="00E72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07.02.2025</w:t>
      </w:r>
      <w:bookmarkStart w:id="0" w:name="_GoBack"/>
      <w:bookmarkEnd w:id="0"/>
      <w:r w:rsidRPr="000C3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№  </w:t>
      </w:r>
      <w:r w:rsidR="001777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42</w:t>
      </w:r>
      <w:r w:rsidRPr="000C3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67448810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24C03A" w14:textId="77777777" w:rsidR="000C30BF" w:rsidRPr="000C30BF" w:rsidRDefault="000C30BF" w:rsidP="000C30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lang w:eastAsia="ru-RU"/>
        </w:rPr>
      </w:pPr>
      <w:r w:rsidRPr="000C30BF">
        <w:rPr>
          <w:rFonts w:ascii="Times New Roman" w:eastAsia="Calibri" w:hAnsi="Times New Roman" w:cs="Times New Roman"/>
          <w:lang w:eastAsia="ru-RU"/>
        </w:rPr>
        <w:t>с. Новоалександровка</w:t>
      </w:r>
    </w:p>
    <w:p w14:paraId="6F788D86" w14:textId="2B245597" w:rsidR="00F4630D" w:rsidRPr="00F4630D" w:rsidRDefault="00F4630D" w:rsidP="00F46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DA32D4" w14:textId="77777777" w:rsidR="00F4630D" w:rsidRPr="00F4630D" w:rsidRDefault="00F4630D" w:rsidP="00F46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C81EB77" w14:textId="668DC300" w:rsidR="00F4630D" w:rsidRPr="000C30BF" w:rsidRDefault="00F4630D" w:rsidP="000C30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C30B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Pr="000C30B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Совета Новоалександровского муниципального образования Новоалександровс</w:t>
      </w:r>
      <w:r w:rsidR="00E502F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к</w:t>
      </w:r>
      <w:r w:rsidRPr="000C30B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ого муниципального района Саратовской области</w:t>
      </w:r>
      <w:r w:rsidRPr="000C30B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от 27.10.2017 года № 132 </w:t>
      </w:r>
      <w:r w:rsidRPr="000C30B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«Об установлении налога на имущество физических лиц»</w:t>
      </w:r>
    </w:p>
    <w:p w14:paraId="7F33284A" w14:textId="77777777" w:rsidR="00F4630D" w:rsidRPr="000C30BF" w:rsidRDefault="00F4630D" w:rsidP="00F46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89DACF2" w14:textId="7CC41DE9" w:rsidR="00F4630D" w:rsidRPr="000C30BF" w:rsidRDefault="00F4630D" w:rsidP="002E6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ст. 399-409 Налогового кодекса Российской Федерации</w:t>
      </w:r>
      <w:r w:rsid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E60A1" w:rsidRP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="002E60A1" w:rsidRP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Саратовской области </w:t>
      </w:r>
      <w:r w:rsid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2E60A1" w:rsidRP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 24 ноября 2003 года № 73-ЗСО </w:t>
      </w:r>
      <w:r w:rsid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2E60A1" w:rsidRP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введении на территории Саратовской области налога на имущество организаций</w:t>
      </w:r>
      <w:r w:rsid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»,</w:t>
      </w:r>
      <w:r w:rsidR="002E60A1" w:rsidRPr="002E60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Уставом Новоалександровского муниципального образования Александрово-Гайского муниципального района Саратовской области, Совет Новоалександровского муниципального образования Александрово-Гайского муниципального района Саратовской области решил:</w:t>
      </w:r>
    </w:p>
    <w:p w14:paraId="0400A8BE" w14:textId="77777777" w:rsidR="00F4630D" w:rsidRPr="000C30BF" w:rsidRDefault="00F4630D" w:rsidP="00F46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"/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Внести в решение Совета Новоалександровского муниципального образования Александрово-Гайского муниципального района Саратовской области от 27.10.2017 года N 132 </w:t>
      </w:r>
      <w:r w:rsidRPr="000C30B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</w:t>
      </w:r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установлении налога на имущество физических лиц» (далее – Решение) следующие изменения:</w:t>
      </w:r>
    </w:p>
    <w:p w14:paraId="285638EC" w14:textId="77777777" w:rsidR="00F4630D" w:rsidRPr="000C30BF" w:rsidRDefault="00F4630D" w:rsidP="00F46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1.1. Абзац 5 пункта 3.1 Решения изложить в следующей редакции:</w:t>
      </w:r>
    </w:p>
    <w:p w14:paraId="0ED27C8C" w14:textId="523A6E60" w:rsidR="00F4630D" w:rsidRDefault="00F4630D" w:rsidP="00F46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«- гаражей и машино-мест, в том числе расположенных в объектах налогообложения, указанных в пункте 3.2 настоящего Решения;».</w:t>
      </w:r>
    </w:p>
    <w:p w14:paraId="65D78496" w14:textId="5F8274AB" w:rsidR="00456B1E" w:rsidRDefault="00157F25" w:rsidP="0026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1.2. </w:t>
      </w:r>
      <w:r w:rsidR="00456B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Пункт 4</w:t>
      </w:r>
      <w:r w:rsidR="00B019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.1.</w:t>
      </w:r>
      <w:r w:rsidR="00456B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763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изложить в следующей редакции</w:t>
      </w:r>
      <w:r w:rsidR="00456B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14:paraId="7AB0FB39" w14:textId="77777777" w:rsidR="006763DD" w:rsidRDefault="00456B1E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«4.1. </w:t>
      </w:r>
      <w:r w:rsidR="006763DD">
        <w:rPr>
          <w:color w:val="000000"/>
          <w:sz w:val="28"/>
          <w:szCs w:val="28"/>
        </w:rPr>
        <w:t>Установить, что налоговые льготы применяются в порядке и на условиях, предусмотренных статьей 407 главы 32 Налогового кодекса Российской Федерации.</w:t>
      </w:r>
    </w:p>
    <w:p w14:paraId="72A2BAA8" w14:textId="25FF3B21" w:rsidR="006763DD" w:rsidRDefault="006763DD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Налоговая база в отношении объектов налогообложения, указанных в подпункте 3.2. пункта 3 настоящего Решения, уменьшается на величину кадастровой стоимости 200 кв. метров общей площади объекта недвижимого имущества.</w:t>
      </w:r>
    </w:p>
    <w:p w14:paraId="67DFC706" w14:textId="7861A57B" w:rsidR="006763DD" w:rsidRDefault="006763DD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Налоговая льгота в виде уменьшения налоговой базы в отношении объектов налогообложения, указанных в подпункте 3.2. пункта 3 настоящего Решения, предоставляется при одновременном соблюдении следующих условий:</w:t>
      </w:r>
    </w:p>
    <w:p w14:paraId="0EE32519" w14:textId="77777777" w:rsidR="006763DD" w:rsidRDefault="006763DD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налогоплательщик включен в соответствии с Федеральным законом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предпринимательства;</w:t>
      </w:r>
    </w:p>
    <w:p w14:paraId="3B12E37C" w14:textId="77777777" w:rsidR="006763DD" w:rsidRDefault="006763DD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среднемесячная заработная плата работников за налоговый период, в расчете на одного работника, составляет не менее полутора минимальных размеров оплаты труда, установленных Федеральным законом с 1 января года, в котором предоставляется налоговая льгота, и не менее среднемесячной заработной платы за предшествующий налоговый период. Для вновь созданных в текущем налоговом периоде налогоплательщиков среднемесячная заработная плата работников за отчетный период, в расчете на одного работника, составляет не менее полутора минимальных размеров оплаты труда, установленных Федеральным законом с 1 января года, в котором предоставляется налоговая льгота.</w:t>
      </w:r>
    </w:p>
    <w:p w14:paraId="5EADD6C0" w14:textId="77777777" w:rsidR="006763DD" w:rsidRDefault="006763DD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целях применения настоящего пункта среднемесячная заработная плата работников рассчитывается путем деления суммы доходов работников за отчетный (налоговый) период по данным расчета 6-НДФЛ (без учета дивидендов) на среднесписочную численность работников за отчетный (налоговый) период и на количество месяцев в отчетном (налоговом) периоде.</w:t>
      </w:r>
    </w:p>
    <w:p w14:paraId="4E146143" w14:textId="77777777" w:rsidR="006763DD" w:rsidRDefault="006763DD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случае, если при применении указанной налоговой льготы налоговая база принимает отрицательное значение, в целях исчисления налога такая налоговая база принимается равной нулю.</w:t>
      </w:r>
    </w:p>
    <w:p w14:paraId="7EE41530" w14:textId="77777777" w:rsidR="006763DD" w:rsidRDefault="006763DD" w:rsidP="006763DD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При определении суммы налога, подлежащей уплате налогоплательщиком, налоговая льгота предоставляется в отношении одного объекта налогообложения по выбору налогоплательщика.</w:t>
      </w:r>
    </w:p>
    <w:p w14:paraId="68C32AD9" w14:textId="52DA57B6" w:rsidR="006763DD" w:rsidRDefault="00B01979" w:rsidP="006763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Решение Совета Новоалександровского муниципального образования № 22 от 08.04.2024 г. признать утратившим силу.</w:t>
      </w:r>
    </w:p>
    <w:p w14:paraId="3C00ACEC" w14:textId="7FB1F2F9" w:rsidR="00F4630D" w:rsidRPr="000C30BF" w:rsidRDefault="00F4630D" w:rsidP="006763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157F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решение подлежит опубликованию (обнародованию).</w:t>
      </w:r>
    </w:p>
    <w:p w14:paraId="14E64DF9" w14:textId="5A08FC6D" w:rsidR="00F4630D" w:rsidRPr="000C30BF" w:rsidRDefault="00F4630D" w:rsidP="00F463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0C30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</w:t>
      </w:r>
      <w:bookmarkEnd w:id="2"/>
      <w:r w:rsidR="00676E36" w:rsidRPr="00676E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распространяется на правоотношения, связанные с исчислением налога на имущество физических лиц  с 01 января 202</w:t>
      </w:r>
      <w:r w:rsidR="00676E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676E36" w:rsidRPr="00676E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14:paraId="6249FAFC" w14:textId="77777777" w:rsidR="002629BB" w:rsidRPr="000C30BF" w:rsidRDefault="002629BB">
      <w:pPr>
        <w:rPr>
          <w:sz w:val="28"/>
          <w:szCs w:val="28"/>
        </w:rPr>
      </w:pPr>
    </w:p>
    <w:p w14:paraId="75DF9AA3" w14:textId="77777777" w:rsidR="000C30BF" w:rsidRPr="000C30BF" w:rsidRDefault="000C30BF" w:rsidP="000C3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14:paraId="1E3C6364" w14:textId="77777777" w:rsidR="000C30BF" w:rsidRPr="000C30BF" w:rsidRDefault="000C30BF" w:rsidP="000C3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образования, </w:t>
      </w:r>
    </w:p>
    <w:p w14:paraId="518C127B" w14:textId="42166317" w:rsidR="00F4630D" w:rsidRPr="000C30BF" w:rsidRDefault="000C30BF" w:rsidP="000C30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В.В. Аубекерова                                                                                                                             </w:t>
      </w:r>
    </w:p>
    <w:sectPr w:rsidR="00F4630D" w:rsidRPr="000C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305"/>
    <w:multiLevelType w:val="hybridMultilevel"/>
    <w:tmpl w:val="A2FE6CF8"/>
    <w:lvl w:ilvl="0" w:tplc="C74C2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D3"/>
    <w:rsid w:val="000C30BF"/>
    <w:rsid w:val="000E391A"/>
    <w:rsid w:val="00157F25"/>
    <w:rsid w:val="001777EE"/>
    <w:rsid w:val="002629BB"/>
    <w:rsid w:val="00265A18"/>
    <w:rsid w:val="00286394"/>
    <w:rsid w:val="002E60A1"/>
    <w:rsid w:val="00456B1E"/>
    <w:rsid w:val="006763DD"/>
    <w:rsid w:val="00676E36"/>
    <w:rsid w:val="007F5ED3"/>
    <w:rsid w:val="00B01979"/>
    <w:rsid w:val="00E502FA"/>
    <w:rsid w:val="00E72011"/>
    <w:rsid w:val="00F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F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94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67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94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67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KIRIN</dc:creator>
  <cp:keywords/>
  <dc:description/>
  <cp:lastModifiedBy>Пользователь Windows</cp:lastModifiedBy>
  <cp:revision>15</cp:revision>
  <dcterms:created xsi:type="dcterms:W3CDTF">2024-03-29T04:06:00Z</dcterms:created>
  <dcterms:modified xsi:type="dcterms:W3CDTF">2025-03-10T11:07:00Z</dcterms:modified>
</cp:coreProperties>
</file>